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CE81A" w14:textId="77777777" w:rsidR="0063023F" w:rsidRDefault="0063023F"/>
    <w:p w14:paraId="3C613118" w14:textId="77777777" w:rsidR="0063023F" w:rsidRPr="003105B0" w:rsidRDefault="0063023F" w:rsidP="0063023F">
      <w:pPr>
        <w:spacing w:after="0"/>
        <w:jc w:val="both"/>
        <w:rPr>
          <w:rFonts w:cs="Calibri"/>
          <w:bCs/>
        </w:rPr>
      </w:pPr>
    </w:p>
    <w:p w14:paraId="77A54519" w14:textId="77777777" w:rsidR="0063023F" w:rsidRPr="003105B0" w:rsidRDefault="0063023F" w:rsidP="0063023F">
      <w:pPr>
        <w:spacing w:after="0"/>
        <w:jc w:val="both"/>
        <w:rPr>
          <w:rFonts w:cs="Calibri"/>
          <w:bCs/>
        </w:rPr>
      </w:pPr>
    </w:p>
    <w:p w14:paraId="1A58D90E" w14:textId="77777777" w:rsidR="0063023F" w:rsidRPr="003105B0" w:rsidRDefault="0063023F" w:rsidP="0063023F">
      <w:pPr>
        <w:spacing w:after="0"/>
        <w:jc w:val="both"/>
        <w:rPr>
          <w:rFonts w:cs="Calibri"/>
          <w:bCs/>
        </w:rPr>
      </w:pPr>
    </w:p>
    <w:p w14:paraId="5D8BA30F" w14:textId="77777777" w:rsidR="0063023F" w:rsidRPr="003105B0" w:rsidRDefault="0063023F" w:rsidP="0063023F">
      <w:pPr>
        <w:spacing w:after="0"/>
        <w:jc w:val="both"/>
        <w:rPr>
          <w:rFonts w:cs="Calibri"/>
          <w:bCs/>
        </w:rPr>
      </w:pPr>
    </w:p>
    <w:p w14:paraId="50FB6066" w14:textId="77777777" w:rsidR="0063023F" w:rsidRPr="003105B0" w:rsidRDefault="0063023F" w:rsidP="0063023F">
      <w:pPr>
        <w:spacing w:after="0"/>
        <w:jc w:val="both"/>
        <w:rPr>
          <w:rFonts w:cs="Calibri"/>
          <w:bCs/>
        </w:rPr>
      </w:pPr>
    </w:p>
    <w:p w14:paraId="56ADFCC0" w14:textId="77777777" w:rsidR="0063023F" w:rsidRPr="003105B0" w:rsidRDefault="0063023F" w:rsidP="0063023F">
      <w:pPr>
        <w:spacing w:after="0"/>
        <w:jc w:val="both"/>
        <w:rPr>
          <w:rFonts w:cs="Calibri"/>
          <w:bCs/>
        </w:rPr>
      </w:pPr>
    </w:p>
    <w:p w14:paraId="6BC62777" w14:textId="77777777" w:rsidR="0063023F" w:rsidRPr="003105B0" w:rsidRDefault="0063023F" w:rsidP="0063023F">
      <w:pPr>
        <w:spacing w:after="0"/>
        <w:jc w:val="both"/>
        <w:rPr>
          <w:rFonts w:cs="Calibri"/>
          <w:bCs/>
        </w:rPr>
      </w:pPr>
    </w:p>
    <w:p w14:paraId="2BE4F8A4" w14:textId="77777777" w:rsidR="0063023F" w:rsidRPr="003105B0" w:rsidRDefault="0063023F" w:rsidP="0063023F">
      <w:pPr>
        <w:spacing w:after="0"/>
        <w:jc w:val="both"/>
        <w:rPr>
          <w:rFonts w:cs="Calibri"/>
          <w:bCs/>
        </w:rPr>
      </w:pPr>
    </w:p>
    <w:p w14:paraId="0A238186" w14:textId="77777777" w:rsidR="0063023F" w:rsidRPr="003105B0" w:rsidRDefault="0063023F" w:rsidP="0063023F">
      <w:pPr>
        <w:spacing w:after="0"/>
        <w:jc w:val="both"/>
        <w:rPr>
          <w:rFonts w:cs="Calibri"/>
          <w:bCs/>
        </w:rPr>
      </w:pPr>
    </w:p>
    <w:p w14:paraId="0F2CB245" w14:textId="77777777" w:rsidR="0063023F" w:rsidRPr="003105B0" w:rsidRDefault="0063023F" w:rsidP="0063023F">
      <w:pPr>
        <w:spacing w:after="0"/>
        <w:jc w:val="both"/>
        <w:rPr>
          <w:rFonts w:cs="Calibri"/>
          <w:bCs/>
        </w:rPr>
      </w:pPr>
    </w:p>
    <w:p w14:paraId="40BFCA92" w14:textId="77777777" w:rsidR="0063023F" w:rsidRPr="003105B0" w:rsidRDefault="0063023F" w:rsidP="0063023F">
      <w:pPr>
        <w:spacing w:after="0"/>
        <w:jc w:val="both"/>
        <w:rPr>
          <w:rFonts w:cs="Calibri"/>
          <w:bCs/>
        </w:rPr>
      </w:pPr>
    </w:p>
    <w:p w14:paraId="18CB2426" w14:textId="77777777" w:rsidR="0063023F" w:rsidRPr="003105B0" w:rsidRDefault="0063023F" w:rsidP="0063023F">
      <w:pPr>
        <w:spacing w:after="0"/>
        <w:jc w:val="both"/>
        <w:rPr>
          <w:rFonts w:cs="Calibri"/>
          <w:bCs/>
        </w:rPr>
      </w:pPr>
    </w:p>
    <w:p w14:paraId="443688DE" w14:textId="77777777" w:rsidR="0063023F" w:rsidRPr="003105B0" w:rsidRDefault="0063023F" w:rsidP="0063023F">
      <w:pPr>
        <w:spacing w:after="0"/>
        <w:jc w:val="both"/>
        <w:rPr>
          <w:rFonts w:cs="Calibri"/>
          <w:bCs/>
        </w:rPr>
      </w:pPr>
    </w:p>
    <w:p w14:paraId="7B2D75ED" w14:textId="77777777" w:rsidR="0063023F" w:rsidRPr="003105B0" w:rsidRDefault="0063023F" w:rsidP="0063023F">
      <w:pPr>
        <w:spacing w:after="0"/>
        <w:jc w:val="both"/>
        <w:rPr>
          <w:rFonts w:cs="Calibri"/>
          <w:bCs/>
        </w:rPr>
      </w:pPr>
    </w:p>
    <w:p w14:paraId="1A11F7AA" w14:textId="77777777" w:rsidR="0063023F" w:rsidRPr="003105B0" w:rsidRDefault="0063023F" w:rsidP="0063023F">
      <w:pPr>
        <w:spacing w:after="0"/>
        <w:jc w:val="center"/>
        <w:rPr>
          <w:rFonts w:cs="Calibri"/>
          <w:bCs/>
          <w:sz w:val="48"/>
          <w:szCs w:val="48"/>
        </w:rPr>
      </w:pPr>
      <w:r w:rsidRPr="003105B0">
        <w:rPr>
          <w:rFonts w:cs="Calibri"/>
          <w:bCs/>
          <w:sz w:val="48"/>
          <w:szCs w:val="48"/>
        </w:rPr>
        <w:t>SPECYFIKACJA TECHNICZNA</w:t>
      </w:r>
    </w:p>
    <w:p w14:paraId="3E570442" w14:textId="77777777" w:rsidR="0063023F" w:rsidRPr="003105B0" w:rsidRDefault="0063023F" w:rsidP="0063023F">
      <w:pPr>
        <w:spacing w:after="0"/>
        <w:jc w:val="center"/>
        <w:rPr>
          <w:rFonts w:cs="Calibri"/>
          <w:bCs/>
          <w:sz w:val="48"/>
          <w:szCs w:val="48"/>
        </w:rPr>
      </w:pPr>
      <w:r w:rsidRPr="003105B0">
        <w:rPr>
          <w:rFonts w:cs="Calibri"/>
          <w:bCs/>
          <w:sz w:val="48"/>
          <w:szCs w:val="48"/>
        </w:rPr>
        <w:t>WYKONANIA I ODBIORU ROBÓT</w:t>
      </w:r>
    </w:p>
    <w:p w14:paraId="2B4B271A" w14:textId="77777777" w:rsidR="0063023F" w:rsidRPr="003105B0" w:rsidRDefault="0063023F" w:rsidP="0063023F">
      <w:pPr>
        <w:spacing w:after="0"/>
        <w:jc w:val="center"/>
        <w:rPr>
          <w:rFonts w:cs="Calibri"/>
          <w:bCs/>
          <w:sz w:val="48"/>
          <w:szCs w:val="48"/>
        </w:rPr>
      </w:pPr>
    </w:p>
    <w:p w14:paraId="7D27E316" w14:textId="086068DB" w:rsidR="0063023F" w:rsidRPr="003105B0" w:rsidRDefault="00027004" w:rsidP="0063023F">
      <w:pPr>
        <w:spacing w:after="0"/>
        <w:jc w:val="center"/>
        <w:rPr>
          <w:rFonts w:cs="Calibri"/>
          <w:bCs/>
          <w:sz w:val="48"/>
          <w:szCs w:val="48"/>
        </w:rPr>
      </w:pPr>
      <w:r w:rsidRPr="00027004">
        <w:rPr>
          <w:rFonts w:cs="Calibri"/>
          <w:bCs/>
          <w:sz w:val="48"/>
          <w:szCs w:val="48"/>
        </w:rPr>
        <w:t>Izolacje</w:t>
      </w:r>
    </w:p>
    <w:p w14:paraId="7E3FD09A" w14:textId="1C313605" w:rsidR="0063023F" w:rsidRPr="003105B0" w:rsidRDefault="00027004" w:rsidP="0063023F">
      <w:pPr>
        <w:spacing w:after="0"/>
        <w:jc w:val="center"/>
        <w:rPr>
          <w:rFonts w:cs="Calibri"/>
          <w:bCs/>
          <w:sz w:val="48"/>
          <w:szCs w:val="48"/>
        </w:rPr>
      </w:pPr>
      <w:r w:rsidRPr="00027004">
        <w:rPr>
          <w:rFonts w:cs="Calibri"/>
          <w:bCs/>
          <w:sz w:val="48"/>
          <w:szCs w:val="48"/>
        </w:rPr>
        <w:t>B.06.00.00</w:t>
      </w:r>
    </w:p>
    <w:p w14:paraId="7132AFD5" w14:textId="77777777" w:rsidR="0063023F" w:rsidRPr="003105B0" w:rsidRDefault="0063023F" w:rsidP="00B4777E">
      <w:pPr>
        <w:pStyle w:val="Akapitzlist"/>
        <w:numPr>
          <w:ilvl w:val="0"/>
          <w:numId w:val="1"/>
        </w:numPr>
        <w:spacing w:after="0"/>
        <w:jc w:val="both"/>
        <w:rPr>
          <w:rFonts w:cs="Calibri"/>
          <w:b/>
          <w:bCs/>
        </w:rPr>
      </w:pPr>
      <w:r w:rsidRPr="003105B0">
        <w:rPr>
          <w:rFonts w:cs="Calibri"/>
          <w:bCs/>
        </w:rPr>
        <w:br w:type="page"/>
      </w:r>
      <w:r w:rsidRPr="003105B0">
        <w:rPr>
          <w:rFonts w:cs="Calibri"/>
          <w:b/>
          <w:bCs/>
        </w:rPr>
        <w:lastRenderedPageBreak/>
        <w:t>WSTĘP</w:t>
      </w:r>
    </w:p>
    <w:p w14:paraId="40908360" w14:textId="77777777" w:rsidR="0063023F" w:rsidRPr="003105B0" w:rsidRDefault="0063023F" w:rsidP="00B4777E">
      <w:pPr>
        <w:pStyle w:val="Akapitzlist"/>
        <w:numPr>
          <w:ilvl w:val="1"/>
          <w:numId w:val="1"/>
        </w:numPr>
        <w:spacing w:after="0"/>
        <w:jc w:val="both"/>
        <w:rPr>
          <w:rFonts w:cs="Calibri"/>
          <w:b/>
          <w:bCs/>
        </w:rPr>
      </w:pPr>
      <w:r w:rsidRPr="003105B0">
        <w:rPr>
          <w:rFonts w:cs="Calibri"/>
          <w:b/>
          <w:bCs/>
        </w:rPr>
        <w:t>Przedmiot i zakres specyfikacji</w:t>
      </w:r>
    </w:p>
    <w:p w14:paraId="030CE39A" w14:textId="54ADCB54" w:rsidR="00F35199" w:rsidRDefault="0089079F" w:rsidP="0063023F">
      <w:pPr>
        <w:spacing w:after="0"/>
        <w:jc w:val="both"/>
        <w:rPr>
          <w:rFonts w:cs="Calibri"/>
          <w:bCs/>
        </w:rPr>
      </w:pPr>
      <w:r w:rsidRPr="0089079F">
        <w:rPr>
          <w:rFonts w:cs="Calibri"/>
          <w:bCs/>
        </w:rPr>
        <w:t xml:space="preserve">Niniejszy tom specyfikacji obejmuje wymagania wykonania i odbioru robót </w:t>
      </w:r>
      <w:r w:rsidR="00174BC7">
        <w:rPr>
          <w:rFonts w:cs="Calibri"/>
          <w:bCs/>
        </w:rPr>
        <w:t>izolacyjnych</w:t>
      </w:r>
      <w:r w:rsidRPr="0089079F">
        <w:rPr>
          <w:rFonts w:cs="Calibri"/>
          <w:bCs/>
        </w:rPr>
        <w:t xml:space="preserve"> dla </w:t>
      </w:r>
      <w:r w:rsidR="00A93871">
        <w:rPr>
          <w:rFonts w:cs="Calibri"/>
        </w:rPr>
        <w:t xml:space="preserve">inwestycji </w:t>
      </w:r>
      <w:r w:rsidR="00B56510" w:rsidRPr="00B56510">
        <w:rPr>
          <w:rFonts w:cs="Calibri"/>
        </w:rPr>
        <w:t>Dostosowanie budynku przy ul. Zamkowej 6 w Pabianicach do potrzeb osób z niepełnosprawnościami</w:t>
      </w:r>
      <w:r w:rsidRPr="0089079F">
        <w:rPr>
          <w:rFonts w:cs="Calibri"/>
          <w:bCs/>
        </w:rPr>
        <w:t>.</w:t>
      </w:r>
    </w:p>
    <w:p w14:paraId="208449BD" w14:textId="77777777" w:rsidR="0063023F" w:rsidRPr="005F5841" w:rsidRDefault="0063023F" w:rsidP="005F5841">
      <w:pPr>
        <w:spacing w:after="0"/>
        <w:jc w:val="both"/>
        <w:rPr>
          <w:rFonts w:cs="Calibri"/>
          <w:b/>
          <w:bCs/>
        </w:rPr>
      </w:pPr>
      <w:r w:rsidRPr="005F5841">
        <w:rPr>
          <w:rFonts w:cs="Calibri"/>
          <w:b/>
          <w:bCs/>
        </w:rPr>
        <w:t>Klasyfikacja robót wg Wspólnego Słownika Zamówień (CPV).</w:t>
      </w:r>
    </w:p>
    <w:p w14:paraId="0E0D9362" w14:textId="77777777" w:rsidR="007C29B6" w:rsidRPr="007C29B6" w:rsidRDefault="007C29B6" w:rsidP="007C29B6">
      <w:pPr>
        <w:spacing w:after="0"/>
        <w:jc w:val="both"/>
        <w:rPr>
          <w:rFonts w:cs="Calibri"/>
          <w:bCs/>
        </w:rPr>
      </w:pPr>
      <w:r w:rsidRPr="007C29B6">
        <w:rPr>
          <w:rFonts w:cs="Calibri"/>
          <w:bCs/>
        </w:rPr>
        <w:t>45320000-6 Roboty izolacyjne</w:t>
      </w:r>
    </w:p>
    <w:p w14:paraId="39DBD82A" w14:textId="77777777" w:rsidR="007C29B6" w:rsidRDefault="007C29B6" w:rsidP="007C29B6">
      <w:pPr>
        <w:spacing w:after="0"/>
        <w:jc w:val="both"/>
        <w:rPr>
          <w:rFonts w:cs="Calibri"/>
          <w:bCs/>
        </w:rPr>
      </w:pPr>
      <w:r w:rsidRPr="007C29B6">
        <w:rPr>
          <w:rFonts w:cs="Calibri"/>
          <w:bCs/>
        </w:rPr>
        <w:t>45321000-3 Izolacja cieplna</w:t>
      </w:r>
    </w:p>
    <w:p w14:paraId="42009AA0" w14:textId="77777777" w:rsidR="005F5841" w:rsidRDefault="005F5841" w:rsidP="00B4777E">
      <w:pPr>
        <w:pStyle w:val="Akapitzlist"/>
        <w:numPr>
          <w:ilvl w:val="1"/>
          <w:numId w:val="1"/>
        </w:numPr>
        <w:spacing w:after="0"/>
        <w:jc w:val="both"/>
        <w:rPr>
          <w:rFonts w:cs="Calibri"/>
          <w:b/>
          <w:bCs/>
        </w:rPr>
      </w:pPr>
      <w:r>
        <w:rPr>
          <w:rFonts w:cs="Calibri"/>
          <w:b/>
          <w:bCs/>
        </w:rPr>
        <w:t>Zakres stosowania specyfikacji</w:t>
      </w:r>
    </w:p>
    <w:p w14:paraId="2C38BE06" w14:textId="77777777" w:rsidR="005F5841" w:rsidRDefault="005F5841" w:rsidP="005F5841">
      <w:pPr>
        <w:spacing w:after="0"/>
        <w:jc w:val="both"/>
        <w:rPr>
          <w:rFonts w:cs="Calibri"/>
          <w:bCs/>
        </w:rPr>
      </w:pPr>
      <w:r w:rsidRPr="003E2CE8">
        <w:rPr>
          <w:rFonts w:cs="Calibri"/>
          <w:bCs/>
        </w:rPr>
        <w:t xml:space="preserve">Szczegółowa specyfikacja techniczna jest </w:t>
      </w:r>
      <w:r w:rsidR="00A93871" w:rsidRPr="003E2CE8">
        <w:rPr>
          <w:rFonts w:cs="Calibri"/>
          <w:bCs/>
        </w:rPr>
        <w:t>stosowana jako</w:t>
      </w:r>
      <w:r w:rsidRPr="003E2CE8">
        <w:rPr>
          <w:rFonts w:cs="Calibri"/>
          <w:bCs/>
        </w:rPr>
        <w:t xml:space="preserve"> dokument pod Zamówienie Publiczne przy zlecaniu i realizacji robót wymienionych w pkt. 1.1.</w:t>
      </w:r>
    </w:p>
    <w:p w14:paraId="17DEB41D" w14:textId="77777777" w:rsidR="007C29B6" w:rsidRPr="00AF7FCD" w:rsidRDefault="007C29B6" w:rsidP="00B4777E">
      <w:pPr>
        <w:pStyle w:val="Akapitzlist"/>
        <w:numPr>
          <w:ilvl w:val="1"/>
          <w:numId w:val="1"/>
        </w:numPr>
        <w:spacing w:after="0"/>
        <w:jc w:val="both"/>
        <w:rPr>
          <w:rFonts w:cs="Calibri"/>
          <w:b/>
          <w:bCs/>
        </w:rPr>
      </w:pPr>
      <w:r w:rsidRPr="00AF7FCD">
        <w:rPr>
          <w:rFonts w:cs="Calibri"/>
          <w:b/>
          <w:bCs/>
        </w:rPr>
        <w:t>Określenia podstawowe</w:t>
      </w:r>
    </w:p>
    <w:p w14:paraId="55B07E65" w14:textId="77777777" w:rsidR="007C29B6" w:rsidRDefault="007C29B6" w:rsidP="007C29B6">
      <w:pPr>
        <w:spacing w:after="0"/>
        <w:jc w:val="both"/>
        <w:rPr>
          <w:rFonts w:cs="Calibri"/>
          <w:bCs/>
        </w:rPr>
      </w:pPr>
      <w:r w:rsidRPr="00AF7FCD">
        <w:rPr>
          <w:rFonts w:cs="Calibri"/>
          <w:bCs/>
        </w:rPr>
        <w:t>IZOLACJA - warstwa, która utrudnia określone wzajemne oddziaływanie dwóch środowisk (układów).</w:t>
      </w:r>
      <w:r>
        <w:rPr>
          <w:rFonts w:cs="Calibri"/>
          <w:bCs/>
        </w:rPr>
        <w:t xml:space="preserve"> </w:t>
      </w:r>
      <w:r w:rsidRPr="00AF7FCD">
        <w:rPr>
          <w:rFonts w:cs="Calibri"/>
          <w:bCs/>
        </w:rPr>
        <w:t xml:space="preserve">Izolacje dzieli </w:t>
      </w:r>
      <w:proofErr w:type="spellStart"/>
      <w:r w:rsidRPr="00AF7FCD">
        <w:rPr>
          <w:rFonts w:cs="Calibri"/>
          <w:bCs/>
        </w:rPr>
        <w:t>sie</w:t>
      </w:r>
      <w:proofErr w:type="spellEnd"/>
      <w:r w:rsidRPr="00AF7FCD">
        <w:rPr>
          <w:rFonts w:cs="Calibri"/>
          <w:bCs/>
        </w:rPr>
        <w:t xml:space="preserve"> na: elektryczn</w:t>
      </w:r>
      <w:r>
        <w:rPr>
          <w:rFonts w:cs="Calibri"/>
          <w:bCs/>
        </w:rPr>
        <w:t>ą, akustyczną, cieplną, przeciwkorozyjną oraz przeciwwilgociową</w:t>
      </w:r>
      <w:r w:rsidRPr="00AF7FCD">
        <w:rPr>
          <w:rFonts w:cs="Calibri"/>
          <w:bCs/>
        </w:rPr>
        <w:t>.</w:t>
      </w:r>
    </w:p>
    <w:p w14:paraId="6EEDDBEE" w14:textId="77777777" w:rsidR="007C29B6" w:rsidRPr="00AF7FCD" w:rsidRDefault="007C29B6" w:rsidP="007C29B6">
      <w:pPr>
        <w:spacing w:after="0"/>
        <w:jc w:val="both"/>
        <w:rPr>
          <w:rFonts w:cs="Calibri"/>
          <w:bCs/>
        </w:rPr>
      </w:pPr>
      <w:r w:rsidRPr="00E72A18">
        <w:rPr>
          <w:rFonts w:cs="Calibri"/>
          <w:bCs/>
        </w:rPr>
        <w:t>IZOLACJA CIEPLNA inaczej TERMICZNA - warstwa, która zapobiega niepo</w:t>
      </w:r>
      <w:r>
        <w:rPr>
          <w:rFonts w:cs="Calibri"/>
          <w:bCs/>
        </w:rPr>
        <w:t>ż</w:t>
      </w:r>
      <w:r w:rsidRPr="00E72A18">
        <w:rPr>
          <w:rFonts w:cs="Calibri"/>
          <w:bCs/>
        </w:rPr>
        <w:t>ądanym wymianom ciepła,</w:t>
      </w:r>
      <w:r>
        <w:rPr>
          <w:rFonts w:cs="Calibri"/>
          <w:bCs/>
        </w:rPr>
        <w:t xml:space="preserve"> </w:t>
      </w:r>
      <w:r w:rsidRPr="00E72A18">
        <w:rPr>
          <w:rFonts w:cs="Calibri"/>
          <w:bCs/>
        </w:rPr>
        <w:t>wykonana z materiałów o małej przewodności cieplnej w formie zasypek, przędzy, mat.</w:t>
      </w:r>
    </w:p>
    <w:p w14:paraId="361B213D" w14:textId="77777777" w:rsidR="007C29B6" w:rsidRPr="00AF7FCD" w:rsidRDefault="007C29B6" w:rsidP="007C29B6">
      <w:pPr>
        <w:spacing w:after="0"/>
        <w:jc w:val="both"/>
        <w:rPr>
          <w:rFonts w:cs="Calibri"/>
          <w:bCs/>
        </w:rPr>
      </w:pPr>
      <w:r w:rsidRPr="00AF7FCD">
        <w:rPr>
          <w:rFonts w:cs="Calibri"/>
          <w:bCs/>
        </w:rPr>
        <w:t xml:space="preserve">IZOLACJA PRZECIWWILGOCIOWA I PRZECIWWODNA – izolacja chroniąca konstrukcje stykające </w:t>
      </w:r>
      <w:r>
        <w:rPr>
          <w:rFonts w:cs="Calibri"/>
          <w:bCs/>
        </w:rPr>
        <w:t xml:space="preserve">się z </w:t>
      </w:r>
      <w:r w:rsidRPr="00AF7FCD">
        <w:rPr>
          <w:rFonts w:cs="Calibri"/>
          <w:bCs/>
        </w:rPr>
        <w:t>gruntem przed wilgocią.</w:t>
      </w:r>
    </w:p>
    <w:p w14:paraId="49D6EAAA" w14:textId="77777777" w:rsidR="007C29B6" w:rsidRPr="00CF43F3" w:rsidRDefault="007C29B6" w:rsidP="00B4777E">
      <w:pPr>
        <w:pStyle w:val="Akapitzlist"/>
        <w:numPr>
          <w:ilvl w:val="0"/>
          <w:numId w:val="2"/>
        </w:numPr>
        <w:spacing w:after="0"/>
        <w:jc w:val="both"/>
        <w:rPr>
          <w:rFonts w:cs="Calibri"/>
          <w:bCs/>
        </w:rPr>
      </w:pPr>
      <w:r w:rsidRPr="00CF43F3">
        <w:rPr>
          <w:rFonts w:cs="Calibri"/>
          <w:bCs/>
        </w:rPr>
        <w:t xml:space="preserve">Izolacja pionowa ścian - chroni ściany stykające </w:t>
      </w:r>
      <w:proofErr w:type="spellStart"/>
      <w:r w:rsidRPr="00CF43F3">
        <w:rPr>
          <w:rFonts w:cs="Calibri"/>
          <w:bCs/>
        </w:rPr>
        <w:t>sie</w:t>
      </w:r>
      <w:proofErr w:type="spellEnd"/>
      <w:r w:rsidRPr="00CF43F3">
        <w:rPr>
          <w:rFonts w:cs="Calibri"/>
          <w:bCs/>
        </w:rPr>
        <w:t xml:space="preserve"> z gruntem przed wilgocią, woda opadowa i gruntowa.</w:t>
      </w:r>
    </w:p>
    <w:p w14:paraId="54F55CDD" w14:textId="77777777" w:rsidR="007C29B6" w:rsidRPr="00CF43F3" w:rsidRDefault="007C29B6" w:rsidP="00B4777E">
      <w:pPr>
        <w:pStyle w:val="Akapitzlist"/>
        <w:numPr>
          <w:ilvl w:val="0"/>
          <w:numId w:val="2"/>
        </w:numPr>
        <w:spacing w:after="0"/>
        <w:jc w:val="both"/>
        <w:rPr>
          <w:rFonts w:cs="Calibri"/>
          <w:bCs/>
        </w:rPr>
      </w:pPr>
      <w:r w:rsidRPr="00CF43F3">
        <w:rPr>
          <w:rFonts w:cs="Calibri"/>
          <w:bCs/>
        </w:rPr>
        <w:t xml:space="preserve">Izolacja pozioma ścian - chroni ściany przed kapilarnym podciąganiem wody. Układa </w:t>
      </w:r>
      <w:proofErr w:type="spellStart"/>
      <w:r w:rsidRPr="00CF43F3">
        <w:rPr>
          <w:rFonts w:cs="Calibri"/>
          <w:bCs/>
        </w:rPr>
        <w:t>sie</w:t>
      </w:r>
      <w:proofErr w:type="spellEnd"/>
      <w:r w:rsidRPr="00CF43F3">
        <w:rPr>
          <w:rFonts w:cs="Calibri"/>
          <w:bCs/>
        </w:rPr>
        <w:t xml:space="preserve"> ją najczęściej w dwóch miejscach: na ławach fundamentowych i w ścianach piwnic nad stropem.</w:t>
      </w:r>
    </w:p>
    <w:p w14:paraId="63F873B5" w14:textId="77777777" w:rsidR="007C29B6" w:rsidRDefault="007C29B6" w:rsidP="00B4777E">
      <w:pPr>
        <w:pStyle w:val="Akapitzlist"/>
        <w:numPr>
          <w:ilvl w:val="0"/>
          <w:numId w:val="2"/>
        </w:numPr>
        <w:spacing w:after="0"/>
        <w:jc w:val="both"/>
        <w:rPr>
          <w:rFonts w:cs="Calibri"/>
          <w:bCs/>
        </w:rPr>
      </w:pPr>
      <w:r w:rsidRPr="00CF43F3">
        <w:rPr>
          <w:rFonts w:cs="Calibri"/>
          <w:bCs/>
        </w:rPr>
        <w:t>Izolacja przeciwwilgociowa - na przykład w postaci lakierów bitumicznych, smoły węglowej, asfaltu lanego, papy smołowej na lepiku, zabezpieczająca budowle, pomieszczenia lub urządzenia przed przenikaniem wody i wilgocią.</w:t>
      </w:r>
    </w:p>
    <w:p w14:paraId="4D7BD666" w14:textId="77777777" w:rsidR="005F5841" w:rsidRDefault="005F5841" w:rsidP="005F5841">
      <w:pPr>
        <w:spacing w:after="0"/>
        <w:jc w:val="both"/>
        <w:rPr>
          <w:rFonts w:cs="Calibri"/>
          <w:bCs/>
        </w:rPr>
      </w:pPr>
      <w:r w:rsidRPr="005F5841">
        <w:rPr>
          <w:rFonts w:cs="Calibri"/>
          <w:bCs/>
          <w:caps/>
        </w:rPr>
        <w:t>Roboty budowlane przy wykonywaniu izolacji</w:t>
      </w:r>
      <w:r w:rsidRPr="005F5841">
        <w:rPr>
          <w:rFonts w:cs="Calibri"/>
          <w:bCs/>
        </w:rPr>
        <w:t xml:space="preserve"> – wszystkie prace budowlane związane z wykonywaniem izolacji ciepłochronnych</w:t>
      </w:r>
      <w:r w:rsidR="00730B72">
        <w:rPr>
          <w:rFonts w:cs="Calibri"/>
          <w:bCs/>
        </w:rPr>
        <w:t xml:space="preserve"> lub przeciwwilgociowych</w:t>
      </w:r>
      <w:r w:rsidRPr="005F5841">
        <w:rPr>
          <w:rFonts w:cs="Calibri"/>
          <w:bCs/>
        </w:rPr>
        <w:t xml:space="preserve"> zgodnie z dokumentacją projektową</w:t>
      </w:r>
    </w:p>
    <w:p w14:paraId="22DCD342" w14:textId="77777777" w:rsidR="00730B72" w:rsidRPr="004E6231" w:rsidRDefault="00730B72" w:rsidP="00B4777E">
      <w:pPr>
        <w:pStyle w:val="Akapitzlist"/>
        <w:numPr>
          <w:ilvl w:val="1"/>
          <w:numId w:val="1"/>
        </w:numPr>
        <w:spacing w:after="0"/>
        <w:jc w:val="both"/>
        <w:rPr>
          <w:rFonts w:cs="Calibri"/>
          <w:b/>
          <w:bCs/>
        </w:rPr>
      </w:pPr>
      <w:r w:rsidRPr="004E6231">
        <w:rPr>
          <w:rFonts w:cs="Calibri"/>
          <w:b/>
          <w:bCs/>
        </w:rPr>
        <w:t>Zakres robót objętych specyfikacją</w:t>
      </w:r>
    </w:p>
    <w:p w14:paraId="23C5AC4A" w14:textId="57FC22DE" w:rsidR="00217D77" w:rsidRDefault="00730B72" w:rsidP="00D55178">
      <w:pPr>
        <w:spacing w:after="0"/>
        <w:jc w:val="both"/>
      </w:pPr>
      <w:r w:rsidRPr="00E025EF">
        <w:rPr>
          <w:rFonts w:cs="Calibri"/>
          <w:bCs/>
        </w:rPr>
        <w:t>Ustalenia zawarte w niniejszej szczegółowej specyfikacji technicznej dotyczą zasad</w:t>
      </w:r>
      <w:r>
        <w:rPr>
          <w:rFonts w:cs="Calibri"/>
          <w:bCs/>
        </w:rPr>
        <w:t xml:space="preserve"> wykonywania izolacji termicznych i przeciwwilgociowych</w:t>
      </w:r>
      <w:r w:rsidR="00D55178">
        <w:rPr>
          <w:rFonts w:cs="Calibri"/>
          <w:bCs/>
        </w:rPr>
        <w:t>.</w:t>
      </w:r>
    </w:p>
    <w:p w14:paraId="2F2BA0A5" w14:textId="77777777" w:rsidR="00736DA2" w:rsidRDefault="00736DA2" w:rsidP="00B4777E">
      <w:pPr>
        <w:pStyle w:val="Akapitzlist"/>
        <w:numPr>
          <w:ilvl w:val="1"/>
          <w:numId w:val="1"/>
        </w:numPr>
        <w:spacing w:after="0"/>
        <w:jc w:val="both"/>
        <w:rPr>
          <w:rFonts w:cs="Calibri"/>
          <w:b/>
          <w:bCs/>
        </w:rPr>
      </w:pPr>
      <w:r w:rsidRPr="001D4637">
        <w:rPr>
          <w:rFonts w:cs="Calibri"/>
          <w:b/>
          <w:bCs/>
        </w:rPr>
        <w:t>Wymagania ogólne dotyczące robót</w:t>
      </w:r>
    </w:p>
    <w:p w14:paraId="37BEB3B5" w14:textId="77777777" w:rsidR="00736DA2" w:rsidRPr="00736DA2" w:rsidRDefault="00736DA2" w:rsidP="00736DA2">
      <w:pPr>
        <w:spacing w:after="0"/>
        <w:jc w:val="both"/>
        <w:rPr>
          <w:rFonts w:cs="Calibri"/>
          <w:bCs/>
        </w:rPr>
      </w:pPr>
      <w:r w:rsidRPr="00736DA2">
        <w:rPr>
          <w:rFonts w:cs="Calibri"/>
          <w:bCs/>
        </w:rPr>
        <w:t>Wykonawca  jest odpowiedzialny za jakość stosowanyc</w:t>
      </w:r>
      <w:r>
        <w:rPr>
          <w:rFonts w:cs="Calibri"/>
          <w:bCs/>
        </w:rPr>
        <w:t xml:space="preserve">h materiałów, wykonanych robót oraz za ich </w:t>
      </w:r>
      <w:r w:rsidRPr="00736DA2">
        <w:rPr>
          <w:rFonts w:cs="Calibri"/>
          <w:bCs/>
        </w:rPr>
        <w:t>zgodność z dokumentacją projektową, ST oraz zaleceniami  Inspektora   nadzoru.</w:t>
      </w:r>
    </w:p>
    <w:p w14:paraId="73E6AE4D" w14:textId="77777777" w:rsidR="00DA03AF" w:rsidRPr="00736DA2" w:rsidRDefault="00DA03AF" w:rsidP="00736DA2">
      <w:pPr>
        <w:spacing w:after="0"/>
        <w:jc w:val="both"/>
        <w:rPr>
          <w:rFonts w:cs="Calibri"/>
          <w:bCs/>
        </w:rPr>
      </w:pPr>
    </w:p>
    <w:p w14:paraId="73B9B59C" w14:textId="77777777" w:rsidR="00730B72" w:rsidRPr="00736DA2" w:rsidRDefault="00736DA2" w:rsidP="00B4777E">
      <w:pPr>
        <w:pStyle w:val="Akapitzlist"/>
        <w:numPr>
          <w:ilvl w:val="0"/>
          <w:numId w:val="1"/>
        </w:numPr>
        <w:spacing w:after="0"/>
        <w:jc w:val="both"/>
        <w:rPr>
          <w:rFonts w:cs="Calibri"/>
          <w:b/>
          <w:bCs/>
        </w:rPr>
      </w:pPr>
      <w:r w:rsidRPr="00736DA2">
        <w:rPr>
          <w:rFonts w:cs="Calibri"/>
          <w:b/>
          <w:bCs/>
        </w:rPr>
        <w:t>MATERIAŁY</w:t>
      </w:r>
    </w:p>
    <w:p w14:paraId="36790DCB" w14:textId="77777777" w:rsidR="007C29B6" w:rsidRPr="00CF43F3" w:rsidRDefault="00736DA2" w:rsidP="00B4777E">
      <w:pPr>
        <w:pStyle w:val="Akapitzlist"/>
        <w:numPr>
          <w:ilvl w:val="1"/>
          <w:numId w:val="1"/>
        </w:numPr>
        <w:spacing w:after="0"/>
        <w:jc w:val="both"/>
        <w:rPr>
          <w:rFonts w:cs="Calibri"/>
          <w:b/>
          <w:bCs/>
        </w:rPr>
      </w:pPr>
      <w:r>
        <w:rPr>
          <w:rFonts w:cs="Calibri"/>
          <w:b/>
          <w:bCs/>
        </w:rPr>
        <w:t>Ogólne w</w:t>
      </w:r>
      <w:r w:rsidR="007C29B6" w:rsidRPr="00CF43F3">
        <w:rPr>
          <w:rFonts w:cs="Calibri"/>
          <w:b/>
          <w:bCs/>
        </w:rPr>
        <w:t>ymagania dotyczące właściwości wyrobów i materiałów</w:t>
      </w:r>
    </w:p>
    <w:p w14:paraId="5D1302C8" w14:textId="77777777" w:rsidR="007C29B6" w:rsidRPr="00CF43F3" w:rsidRDefault="007C29B6" w:rsidP="007C29B6">
      <w:pPr>
        <w:spacing w:after="0"/>
        <w:jc w:val="both"/>
        <w:rPr>
          <w:rFonts w:cs="Calibri"/>
          <w:bCs/>
        </w:rPr>
      </w:pPr>
      <w:r w:rsidRPr="00CF43F3">
        <w:rPr>
          <w:rFonts w:cs="Calibri"/>
          <w:bCs/>
        </w:rPr>
        <w:t>Wszelkie materiały do wykonania izolacji musza odpowiadać wymaganiom zawartym w normach</w:t>
      </w:r>
      <w:r>
        <w:rPr>
          <w:rFonts w:cs="Calibri"/>
          <w:bCs/>
        </w:rPr>
        <w:t xml:space="preserve"> </w:t>
      </w:r>
      <w:r w:rsidRPr="00CF43F3">
        <w:rPr>
          <w:rFonts w:cs="Calibri"/>
          <w:bCs/>
        </w:rPr>
        <w:t>państwowych lub świadectwach ITB dopuszczających dany materiał do stosowania w budownictwie.</w:t>
      </w:r>
    </w:p>
    <w:p w14:paraId="3D5E8AEC" w14:textId="77777777" w:rsidR="007C29B6" w:rsidRPr="00CF43F3" w:rsidRDefault="007C29B6" w:rsidP="007C29B6">
      <w:pPr>
        <w:spacing w:after="0"/>
        <w:jc w:val="both"/>
        <w:rPr>
          <w:rFonts w:cs="Calibri"/>
          <w:bCs/>
        </w:rPr>
      </w:pPr>
      <w:r w:rsidRPr="00CF43F3">
        <w:rPr>
          <w:rFonts w:cs="Calibri"/>
          <w:bCs/>
        </w:rPr>
        <w:t>Materiały izolacyjne dostarczone na budowę bez dokumentów producenta stwierdzających ich jakość nie</w:t>
      </w:r>
      <w:r>
        <w:rPr>
          <w:rFonts w:cs="Calibri"/>
          <w:bCs/>
        </w:rPr>
        <w:t xml:space="preserve"> </w:t>
      </w:r>
      <w:r w:rsidRPr="00CF43F3">
        <w:rPr>
          <w:rFonts w:cs="Calibri"/>
          <w:bCs/>
        </w:rPr>
        <w:t>mogą być dopuszczone do stosowania.</w:t>
      </w:r>
    </w:p>
    <w:p w14:paraId="6F045886" w14:textId="77777777" w:rsidR="00B12230" w:rsidRPr="00D07A9A" w:rsidRDefault="007C29B6" w:rsidP="00D07A9A">
      <w:pPr>
        <w:spacing w:after="0"/>
        <w:jc w:val="both"/>
        <w:rPr>
          <w:rFonts w:cs="Calibri"/>
          <w:bCs/>
        </w:rPr>
      </w:pPr>
      <w:r>
        <w:rPr>
          <w:rFonts w:cs="Calibri"/>
          <w:bCs/>
        </w:rPr>
        <w:t>Nie moż</w:t>
      </w:r>
      <w:r w:rsidRPr="00CF43F3">
        <w:rPr>
          <w:rFonts w:cs="Calibri"/>
          <w:bCs/>
        </w:rPr>
        <w:t>na stosować materiałów przeterminowanych (po okresie gwarancyjnym).</w:t>
      </w:r>
    </w:p>
    <w:p w14:paraId="14C4EFE3" w14:textId="1F8A2DA2" w:rsidR="00B12230" w:rsidRPr="00B12230" w:rsidRDefault="00C56650" w:rsidP="00B4777E">
      <w:pPr>
        <w:pStyle w:val="Akapitzlist"/>
        <w:numPr>
          <w:ilvl w:val="1"/>
          <w:numId w:val="1"/>
        </w:numPr>
        <w:spacing w:after="0"/>
        <w:jc w:val="both"/>
        <w:rPr>
          <w:rFonts w:cs="Calibri"/>
          <w:b/>
          <w:bCs/>
        </w:rPr>
      </w:pPr>
      <w:r>
        <w:rPr>
          <w:rFonts w:cs="Calibri"/>
          <w:b/>
          <w:bCs/>
        </w:rPr>
        <w:t>Izolacje</w:t>
      </w:r>
      <w:r w:rsidR="00B12230" w:rsidRPr="00B12230">
        <w:rPr>
          <w:rFonts w:cs="Calibri"/>
          <w:b/>
          <w:bCs/>
        </w:rPr>
        <w:t xml:space="preserve"> bitumiczne</w:t>
      </w:r>
    </w:p>
    <w:p w14:paraId="69DAE63D" w14:textId="12A3FD01" w:rsidR="00C56650" w:rsidRPr="00C56650" w:rsidRDefault="006E6C29" w:rsidP="00C56650">
      <w:pPr>
        <w:spacing w:after="0"/>
        <w:jc w:val="both"/>
        <w:rPr>
          <w:rFonts w:cs="Calibri"/>
          <w:bCs/>
        </w:rPr>
      </w:pPr>
      <w:r w:rsidRPr="006E6C29">
        <w:rPr>
          <w:rFonts w:cs="Calibri"/>
          <w:bCs/>
        </w:rPr>
        <w:lastRenderedPageBreak/>
        <w:t>Do wykonania hydroizolacji ław, ścian fundamentowych oraz posadzek na gruncie należy zastosować bitumiczną masę przeznaczoną do trwałego uszczelniania budowli odznaczającą się odpornością na starzenie i normalnie występujące w gruncie agresywne substancje, aż do stopnia „mocno agresywne”. Masa dwuskładnikowa, wiążąca na skutek reakcji chemicznej, elastyczna (mostkuje rysy), modyfikowana polimerami, grubowarstwowa.</w:t>
      </w:r>
    </w:p>
    <w:p w14:paraId="0DBFAF25" w14:textId="77777777" w:rsidR="00C56650" w:rsidRPr="00C56650" w:rsidRDefault="00C56650" w:rsidP="00C56650">
      <w:pPr>
        <w:spacing w:after="0"/>
        <w:jc w:val="both"/>
        <w:rPr>
          <w:rFonts w:cs="Calibri"/>
          <w:b/>
          <w:bCs/>
        </w:rPr>
      </w:pPr>
      <w:r w:rsidRPr="00C56650">
        <w:rPr>
          <w:rFonts w:cs="Calibri"/>
          <w:b/>
          <w:bCs/>
        </w:rPr>
        <w:t>Parametry nie gorsze niż:</w:t>
      </w:r>
    </w:p>
    <w:p w14:paraId="0DAED105" w14:textId="77777777" w:rsidR="00C56650" w:rsidRPr="00C56650" w:rsidRDefault="00C56650" w:rsidP="00C56650">
      <w:pPr>
        <w:pStyle w:val="Akapitzlist"/>
        <w:numPr>
          <w:ilvl w:val="0"/>
          <w:numId w:val="13"/>
        </w:numPr>
        <w:spacing w:after="0"/>
        <w:jc w:val="both"/>
        <w:rPr>
          <w:rFonts w:cs="Calibri"/>
          <w:bCs/>
        </w:rPr>
      </w:pPr>
      <w:r w:rsidRPr="00C56650">
        <w:rPr>
          <w:rFonts w:cs="Calibri"/>
          <w:bCs/>
        </w:rPr>
        <w:t>baza – tworzywa sztuczne, bitum, wypełniacze</w:t>
      </w:r>
    </w:p>
    <w:p w14:paraId="06957799" w14:textId="77777777" w:rsidR="00C56650" w:rsidRPr="00C56650" w:rsidRDefault="00C56650" w:rsidP="00C56650">
      <w:pPr>
        <w:pStyle w:val="Akapitzlist"/>
        <w:numPr>
          <w:ilvl w:val="0"/>
          <w:numId w:val="13"/>
        </w:numPr>
        <w:spacing w:after="0"/>
        <w:jc w:val="both"/>
        <w:rPr>
          <w:rFonts w:cs="Calibri"/>
          <w:bCs/>
        </w:rPr>
      </w:pPr>
      <w:r w:rsidRPr="00C56650">
        <w:rPr>
          <w:rFonts w:cs="Calibri"/>
          <w:bCs/>
        </w:rPr>
        <w:t>zawartość rozpuszczalników – brak - PRODUKT PRZYJAZNY DLA ŚRODOWISKA</w:t>
      </w:r>
    </w:p>
    <w:p w14:paraId="2F19E6B3" w14:textId="77777777" w:rsidR="00C56650" w:rsidRPr="00C56650" w:rsidRDefault="00C56650" w:rsidP="00C56650">
      <w:pPr>
        <w:pStyle w:val="Akapitzlist"/>
        <w:numPr>
          <w:ilvl w:val="0"/>
          <w:numId w:val="13"/>
        </w:numPr>
        <w:spacing w:after="0"/>
        <w:jc w:val="both"/>
        <w:rPr>
          <w:rFonts w:cs="Calibri"/>
          <w:bCs/>
        </w:rPr>
      </w:pPr>
      <w:r w:rsidRPr="00C56650">
        <w:rPr>
          <w:rFonts w:cs="Calibri"/>
          <w:bCs/>
        </w:rPr>
        <w:t>konsystencja plastyczna</w:t>
      </w:r>
    </w:p>
    <w:p w14:paraId="0FB42AC3" w14:textId="77777777" w:rsidR="00C56650" w:rsidRPr="00C56650" w:rsidRDefault="00C56650" w:rsidP="00C56650">
      <w:pPr>
        <w:pStyle w:val="Akapitzlist"/>
        <w:numPr>
          <w:ilvl w:val="0"/>
          <w:numId w:val="13"/>
        </w:numPr>
        <w:spacing w:after="0"/>
        <w:jc w:val="both"/>
        <w:rPr>
          <w:rFonts w:cs="Calibri"/>
          <w:bCs/>
        </w:rPr>
      </w:pPr>
      <w:r w:rsidRPr="00C56650">
        <w:rPr>
          <w:rFonts w:cs="Calibri"/>
          <w:bCs/>
        </w:rPr>
        <w:t>kolor czarny</w:t>
      </w:r>
    </w:p>
    <w:p w14:paraId="0DD92421" w14:textId="77777777" w:rsidR="00C56650" w:rsidRPr="00C56650" w:rsidRDefault="00C56650" w:rsidP="00C56650">
      <w:pPr>
        <w:pStyle w:val="Akapitzlist"/>
        <w:numPr>
          <w:ilvl w:val="0"/>
          <w:numId w:val="13"/>
        </w:numPr>
        <w:spacing w:after="0"/>
        <w:jc w:val="both"/>
        <w:rPr>
          <w:rFonts w:cs="Calibri"/>
          <w:bCs/>
        </w:rPr>
      </w:pPr>
      <w:r w:rsidRPr="00C56650">
        <w:rPr>
          <w:rFonts w:cs="Calibri"/>
          <w:bCs/>
        </w:rPr>
        <w:t>gęstość gotowej do nakładania masy – ok. 0,7kg/dm³</w:t>
      </w:r>
    </w:p>
    <w:p w14:paraId="5E4BBCAF" w14:textId="77777777" w:rsidR="00C56650" w:rsidRPr="00C56650" w:rsidRDefault="00C56650" w:rsidP="00C56650">
      <w:pPr>
        <w:pStyle w:val="Akapitzlist"/>
        <w:numPr>
          <w:ilvl w:val="0"/>
          <w:numId w:val="13"/>
        </w:numPr>
        <w:spacing w:after="0"/>
        <w:jc w:val="both"/>
        <w:rPr>
          <w:rFonts w:cs="Calibri"/>
          <w:bCs/>
        </w:rPr>
      </w:pPr>
      <w:r w:rsidRPr="00C56650">
        <w:rPr>
          <w:rFonts w:cs="Calibri"/>
          <w:bCs/>
        </w:rPr>
        <w:t>obciążalność mechaniczna (powierzchniowa) 0,3MN/m²</w:t>
      </w:r>
    </w:p>
    <w:p w14:paraId="1A927658" w14:textId="77777777" w:rsidR="00C56650" w:rsidRPr="00C56650" w:rsidRDefault="00C56650" w:rsidP="00C56650">
      <w:pPr>
        <w:pStyle w:val="Akapitzlist"/>
        <w:numPr>
          <w:ilvl w:val="0"/>
          <w:numId w:val="13"/>
        </w:numPr>
        <w:spacing w:after="0"/>
        <w:jc w:val="both"/>
        <w:rPr>
          <w:rFonts w:cs="Calibri"/>
          <w:bCs/>
        </w:rPr>
      </w:pPr>
      <w:r w:rsidRPr="00C56650">
        <w:rPr>
          <w:rFonts w:cs="Calibri"/>
          <w:bCs/>
        </w:rPr>
        <w:t>temperatura mięknięcia – ok. 130°C</w:t>
      </w:r>
    </w:p>
    <w:p w14:paraId="7C97FCEA" w14:textId="769693F1" w:rsidR="00C56650" w:rsidRDefault="00C56650" w:rsidP="00C56650">
      <w:pPr>
        <w:pStyle w:val="Akapitzlist"/>
        <w:numPr>
          <w:ilvl w:val="0"/>
          <w:numId w:val="13"/>
        </w:numPr>
        <w:spacing w:after="0"/>
        <w:jc w:val="both"/>
        <w:rPr>
          <w:rFonts w:cs="Calibri"/>
          <w:bCs/>
        </w:rPr>
      </w:pPr>
      <w:r w:rsidRPr="00C56650">
        <w:rPr>
          <w:rFonts w:cs="Calibri"/>
          <w:bCs/>
        </w:rPr>
        <w:t>sucha pozostałość – 90% (nałożona warstwa świeżej masy o gr. 1,1mm po wyschnięciu ma grubość 1mm)</w:t>
      </w:r>
    </w:p>
    <w:p w14:paraId="1A76BF45" w14:textId="77777777" w:rsidR="006E6C29" w:rsidRPr="006E6C29" w:rsidRDefault="006E6C29" w:rsidP="006E6C29">
      <w:pPr>
        <w:spacing w:after="0"/>
        <w:jc w:val="both"/>
        <w:rPr>
          <w:rFonts w:cs="Calibri"/>
          <w:bCs/>
        </w:rPr>
      </w:pPr>
      <w:r w:rsidRPr="006E6C29">
        <w:rPr>
          <w:rFonts w:cs="Calibri"/>
          <w:bCs/>
        </w:rPr>
        <w:t>Do wykonania iniekcji ścian fundamentowych i piwnicznych należy zastosować alkaliczny preparat na bazie silikatów przeznaczony do wykonywania wtórnej izolacji poziomej zapobiegającej kapilarnemu podciąganiu wilgoci w budynkach istniejących.</w:t>
      </w:r>
    </w:p>
    <w:p w14:paraId="5894690C" w14:textId="77777777" w:rsidR="006E6C29" w:rsidRPr="006E6C29" w:rsidRDefault="006E6C29" w:rsidP="006E6C29">
      <w:pPr>
        <w:spacing w:after="0"/>
        <w:jc w:val="both"/>
        <w:rPr>
          <w:rFonts w:cs="Calibri"/>
          <w:bCs/>
        </w:rPr>
      </w:pPr>
      <w:r w:rsidRPr="006E6C29">
        <w:rPr>
          <w:rFonts w:cs="Calibri"/>
          <w:bCs/>
        </w:rPr>
        <w:t>Parametry nie gorsze niż:</w:t>
      </w:r>
    </w:p>
    <w:p w14:paraId="508EC6ED" w14:textId="77777777" w:rsidR="006E6C29" w:rsidRPr="006E6C29" w:rsidRDefault="006E6C29" w:rsidP="006E6C29">
      <w:pPr>
        <w:spacing w:after="0"/>
        <w:jc w:val="both"/>
        <w:rPr>
          <w:rFonts w:cs="Calibri"/>
          <w:bCs/>
        </w:rPr>
      </w:pPr>
      <w:r w:rsidRPr="006E6C29">
        <w:rPr>
          <w:rFonts w:cs="Calibri"/>
          <w:bCs/>
        </w:rPr>
        <w:t>Baza – silikaty/</w:t>
      </w:r>
      <w:proofErr w:type="spellStart"/>
      <w:r w:rsidRPr="006E6C29">
        <w:rPr>
          <w:rFonts w:cs="Calibri"/>
          <w:bCs/>
        </w:rPr>
        <w:t>silikonaty</w:t>
      </w:r>
      <w:proofErr w:type="spellEnd"/>
    </w:p>
    <w:p w14:paraId="10725C93" w14:textId="77777777" w:rsidR="006E6C29" w:rsidRPr="006E6C29" w:rsidRDefault="006E6C29" w:rsidP="006E6C29">
      <w:pPr>
        <w:spacing w:after="0"/>
        <w:jc w:val="both"/>
        <w:rPr>
          <w:rFonts w:cs="Calibri"/>
          <w:bCs/>
        </w:rPr>
      </w:pPr>
      <w:r w:rsidRPr="006E6C29">
        <w:rPr>
          <w:rFonts w:cs="Calibri"/>
          <w:bCs/>
        </w:rPr>
        <w:t>Zawartość rozpuszczalników – brak - PRODUKT PRZYJAZNY DLA ŚRODOWISKA</w:t>
      </w:r>
    </w:p>
    <w:p w14:paraId="0E562B27" w14:textId="77777777" w:rsidR="006E6C29" w:rsidRPr="006E6C29" w:rsidRDefault="006E6C29" w:rsidP="006E6C29">
      <w:pPr>
        <w:spacing w:after="0"/>
        <w:jc w:val="both"/>
        <w:rPr>
          <w:rFonts w:cs="Calibri"/>
          <w:bCs/>
        </w:rPr>
      </w:pPr>
      <w:r w:rsidRPr="006E6C29">
        <w:rPr>
          <w:rFonts w:cs="Calibri"/>
          <w:bCs/>
        </w:rPr>
        <w:t>Gęstość – ok. 1,05kg/dm³</w:t>
      </w:r>
    </w:p>
    <w:p w14:paraId="0864C0C1" w14:textId="1AC2300B" w:rsidR="006E6C29" w:rsidRDefault="006E6C29" w:rsidP="006E6C29">
      <w:pPr>
        <w:spacing w:after="0"/>
        <w:jc w:val="both"/>
        <w:rPr>
          <w:rFonts w:cs="Calibri"/>
          <w:bCs/>
        </w:rPr>
      </w:pPr>
      <w:r w:rsidRPr="006E6C29">
        <w:rPr>
          <w:rFonts w:cs="Calibri"/>
          <w:bCs/>
        </w:rPr>
        <w:t xml:space="preserve">Zalety: dobra zdolność penetracji kapilar o małej średnicy, preparat redukuje światło kapilar i </w:t>
      </w:r>
      <w:proofErr w:type="spellStart"/>
      <w:r w:rsidRPr="006E6C29">
        <w:rPr>
          <w:rFonts w:cs="Calibri"/>
          <w:bCs/>
        </w:rPr>
        <w:t>hydrofobizuje</w:t>
      </w:r>
      <w:proofErr w:type="spellEnd"/>
      <w:r w:rsidRPr="006E6C29">
        <w:rPr>
          <w:rFonts w:cs="Calibri"/>
          <w:bCs/>
        </w:rPr>
        <w:t xml:space="preserve"> ich ścianki, redukuje transport szkodliwych soli w murze</w:t>
      </w:r>
    </w:p>
    <w:p w14:paraId="201A6F82" w14:textId="77777777" w:rsidR="006E6C29" w:rsidRDefault="006E6C29" w:rsidP="006E6C29">
      <w:pPr>
        <w:spacing w:after="0"/>
        <w:jc w:val="both"/>
        <w:rPr>
          <w:rFonts w:cs="Calibri"/>
          <w:bCs/>
        </w:rPr>
      </w:pPr>
    </w:p>
    <w:p w14:paraId="49369D8D" w14:textId="77777777" w:rsidR="006E6C29" w:rsidRPr="006E6C29" w:rsidRDefault="006E6C29" w:rsidP="006E6C29">
      <w:pPr>
        <w:spacing w:after="0"/>
        <w:jc w:val="both"/>
        <w:rPr>
          <w:rFonts w:cs="Calibri"/>
          <w:bCs/>
        </w:rPr>
      </w:pPr>
      <w:r w:rsidRPr="006E6C29">
        <w:rPr>
          <w:rFonts w:cs="Calibri"/>
          <w:bCs/>
        </w:rPr>
        <w:t xml:space="preserve">Do wykonania przepony paroizolacyjnej należy zastosować </w:t>
      </w:r>
      <w:proofErr w:type="spellStart"/>
      <w:r w:rsidRPr="006E6C29">
        <w:rPr>
          <w:rFonts w:cs="Calibri"/>
          <w:bCs/>
        </w:rPr>
        <w:t>elastomerobitumiczną</w:t>
      </w:r>
      <w:proofErr w:type="spellEnd"/>
      <w:r w:rsidRPr="006E6C29">
        <w:rPr>
          <w:rFonts w:cs="Calibri"/>
          <w:bCs/>
        </w:rPr>
        <w:t xml:space="preserve"> zgrzewalną papę paroizolacyjną z obustronnymi pasmami do zgrzewania; wkładka nośna - kombinacja aluminium i poliestru z dodatkiem włókniny szklanej; gr. 4,0mm.</w:t>
      </w:r>
    </w:p>
    <w:p w14:paraId="4F46FD51" w14:textId="77777777" w:rsidR="006E6C29" w:rsidRPr="006E6C29" w:rsidRDefault="006E6C29" w:rsidP="006E6C29">
      <w:pPr>
        <w:spacing w:after="0"/>
        <w:jc w:val="both"/>
        <w:rPr>
          <w:rFonts w:cs="Calibri"/>
          <w:bCs/>
        </w:rPr>
      </w:pPr>
      <w:r w:rsidRPr="006E6C29">
        <w:rPr>
          <w:rFonts w:cs="Calibri"/>
          <w:b/>
          <w:bCs/>
        </w:rPr>
        <w:t>Parametry nie gorsze niż:</w:t>
      </w:r>
      <w:r w:rsidRPr="006E6C29">
        <w:rPr>
          <w:rFonts w:cs="Calibri"/>
          <w:bCs/>
        </w:rPr>
        <w:t xml:space="preserve"> </w:t>
      </w:r>
    </w:p>
    <w:p w14:paraId="7170F71F" w14:textId="77777777" w:rsidR="006E6C29" w:rsidRPr="006E6C29" w:rsidRDefault="006E6C29" w:rsidP="006E6C29">
      <w:pPr>
        <w:spacing w:after="0"/>
        <w:jc w:val="both"/>
        <w:rPr>
          <w:rFonts w:cs="Calibri"/>
          <w:bCs/>
        </w:rPr>
      </w:pPr>
      <w:r w:rsidRPr="006E6C29">
        <w:rPr>
          <w:rFonts w:cs="Calibri"/>
          <w:bCs/>
        </w:rPr>
        <w:t xml:space="preserve">giętkość w niskiej temperaturze (EN 1109): ≤ -10°C </w:t>
      </w:r>
    </w:p>
    <w:p w14:paraId="15C55348" w14:textId="77777777" w:rsidR="006E6C29" w:rsidRPr="006E6C29" w:rsidRDefault="006E6C29" w:rsidP="006E6C29">
      <w:pPr>
        <w:spacing w:after="0"/>
        <w:jc w:val="both"/>
        <w:rPr>
          <w:rFonts w:cs="Calibri"/>
          <w:bCs/>
        </w:rPr>
      </w:pPr>
      <w:r w:rsidRPr="006E6C29">
        <w:rPr>
          <w:rFonts w:cs="Calibri"/>
          <w:bCs/>
        </w:rPr>
        <w:t xml:space="preserve">odporność na spływanie w podwyższonej temperaturze (EN 1110): ≥+70°C </w:t>
      </w:r>
    </w:p>
    <w:p w14:paraId="4E189DBD" w14:textId="77777777" w:rsidR="006E6C29" w:rsidRPr="006E6C29" w:rsidRDefault="006E6C29" w:rsidP="006E6C29">
      <w:pPr>
        <w:spacing w:after="0"/>
        <w:jc w:val="both"/>
        <w:rPr>
          <w:rFonts w:cs="Calibri"/>
          <w:bCs/>
        </w:rPr>
      </w:pPr>
      <w:r w:rsidRPr="006E6C29">
        <w:rPr>
          <w:rFonts w:cs="Calibri"/>
          <w:bCs/>
        </w:rPr>
        <w:t xml:space="preserve">właściwości mechaniczne przy rozciąganiu: maksymalna siła rozciągająca (EN 12311-2 A): wzdłuż ≥ 400 N/50mm, w poprzek ≥ 300 N/50mm </w:t>
      </w:r>
    </w:p>
    <w:p w14:paraId="2168386C" w14:textId="77777777" w:rsidR="006E6C29" w:rsidRPr="006E6C29" w:rsidRDefault="006E6C29" w:rsidP="006E6C29">
      <w:pPr>
        <w:spacing w:after="0"/>
        <w:jc w:val="both"/>
        <w:rPr>
          <w:rFonts w:cs="Calibri"/>
          <w:bCs/>
        </w:rPr>
      </w:pPr>
      <w:r w:rsidRPr="006E6C29">
        <w:rPr>
          <w:rFonts w:cs="Calibri"/>
          <w:bCs/>
        </w:rPr>
        <w:t xml:space="preserve">właściwości mechaniczne przy rozciąganiu: wydłużenie (EN 12311-1): ≥ 2% </w:t>
      </w:r>
    </w:p>
    <w:p w14:paraId="7376C028" w14:textId="36495C21" w:rsidR="006E6C29" w:rsidRDefault="006E6C29" w:rsidP="006E6C29">
      <w:pPr>
        <w:spacing w:after="0"/>
        <w:jc w:val="both"/>
        <w:rPr>
          <w:rFonts w:cs="Calibri"/>
          <w:bCs/>
        </w:rPr>
      </w:pPr>
      <w:r w:rsidRPr="006E6C29">
        <w:rPr>
          <w:rFonts w:cs="Calibri"/>
          <w:bCs/>
        </w:rPr>
        <w:t xml:space="preserve">współczynnik przenikania pary wodnej (współczynnik </w:t>
      </w:r>
      <w:proofErr w:type="spellStart"/>
      <w:r w:rsidRPr="006E6C29">
        <w:rPr>
          <w:rFonts w:cs="Calibri"/>
          <w:bCs/>
        </w:rPr>
        <w:t>sd</w:t>
      </w:r>
      <w:proofErr w:type="spellEnd"/>
      <w:r w:rsidRPr="006E6C29">
        <w:rPr>
          <w:rFonts w:cs="Calibri"/>
          <w:bCs/>
        </w:rPr>
        <w:t>) (EN 1931): ≥ 1500m.</w:t>
      </w:r>
    </w:p>
    <w:p w14:paraId="528174EE" w14:textId="77777777" w:rsidR="006E6C29" w:rsidRDefault="006E6C29" w:rsidP="006E6C29">
      <w:pPr>
        <w:spacing w:after="0"/>
        <w:jc w:val="both"/>
        <w:rPr>
          <w:rFonts w:cs="Calibri"/>
          <w:bCs/>
        </w:rPr>
      </w:pPr>
    </w:p>
    <w:p w14:paraId="691AE7D4" w14:textId="77777777" w:rsidR="006E6C29" w:rsidRPr="006E6C29" w:rsidRDefault="006E6C29" w:rsidP="006E6C29">
      <w:pPr>
        <w:spacing w:after="0"/>
        <w:jc w:val="both"/>
        <w:rPr>
          <w:rFonts w:cs="Calibri"/>
          <w:bCs/>
        </w:rPr>
      </w:pPr>
      <w:r w:rsidRPr="006E6C29">
        <w:rPr>
          <w:rFonts w:cs="Calibri"/>
          <w:bCs/>
        </w:rPr>
        <w:t>Organiczna masa szpachlowa do uszczelniania i ochrony przed wilgocią w obszarze cokołów i ścian fundamentowych, odporna na działanie czynników atmosferycznych.</w:t>
      </w:r>
    </w:p>
    <w:p w14:paraId="483CA3DB" w14:textId="77777777" w:rsidR="006E6C29" w:rsidRPr="006E6C29" w:rsidRDefault="006E6C29" w:rsidP="006E6C29">
      <w:pPr>
        <w:spacing w:after="0"/>
        <w:jc w:val="both"/>
        <w:rPr>
          <w:rFonts w:cs="Calibri"/>
          <w:b/>
          <w:bCs/>
        </w:rPr>
      </w:pPr>
      <w:r w:rsidRPr="006E6C29">
        <w:rPr>
          <w:rFonts w:cs="Calibri"/>
          <w:b/>
          <w:bCs/>
        </w:rPr>
        <w:t>Parametry nie gorsze niż:</w:t>
      </w:r>
    </w:p>
    <w:p w14:paraId="5966DB5A" w14:textId="77777777" w:rsidR="006E6C29" w:rsidRPr="006E6C29" w:rsidRDefault="006E6C29" w:rsidP="006E6C29">
      <w:pPr>
        <w:spacing w:after="0"/>
        <w:jc w:val="both"/>
        <w:rPr>
          <w:rFonts w:cs="Calibri"/>
          <w:bCs/>
        </w:rPr>
      </w:pPr>
      <w:r w:rsidRPr="006E6C29">
        <w:rPr>
          <w:rFonts w:cs="Calibri"/>
          <w:bCs/>
        </w:rPr>
        <w:t>kolor: szary</w:t>
      </w:r>
    </w:p>
    <w:p w14:paraId="59FA00E2" w14:textId="77777777" w:rsidR="006E6C29" w:rsidRPr="006E6C29" w:rsidRDefault="006E6C29" w:rsidP="006E6C29">
      <w:pPr>
        <w:spacing w:after="0"/>
        <w:jc w:val="both"/>
        <w:rPr>
          <w:rFonts w:cs="Calibri"/>
          <w:bCs/>
        </w:rPr>
      </w:pPr>
      <w:r w:rsidRPr="006E6C29">
        <w:rPr>
          <w:rFonts w:cs="Calibri"/>
          <w:bCs/>
        </w:rPr>
        <w:t>klasa reakcji na ogień: Cs1, d0</w:t>
      </w:r>
    </w:p>
    <w:p w14:paraId="6700BB3C" w14:textId="77777777" w:rsidR="006E6C29" w:rsidRPr="006E6C29" w:rsidRDefault="006E6C29" w:rsidP="006E6C29">
      <w:pPr>
        <w:spacing w:after="0"/>
        <w:jc w:val="both"/>
        <w:rPr>
          <w:rFonts w:cs="Calibri"/>
          <w:bCs/>
        </w:rPr>
      </w:pPr>
      <w:r w:rsidRPr="006E6C29">
        <w:rPr>
          <w:rFonts w:cs="Calibri"/>
          <w:bCs/>
        </w:rPr>
        <w:t>nasiąkliwość wodą: W 3</w:t>
      </w:r>
    </w:p>
    <w:p w14:paraId="49903667" w14:textId="221BE489" w:rsidR="006E6C29" w:rsidRDefault="006E6C29" w:rsidP="006E6C29">
      <w:pPr>
        <w:spacing w:after="0"/>
        <w:jc w:val="both"/>
        <w:rPr>
          <w:rFonts w:cs="Calibri"/>
          <w:bCs/>
        </w:rPr>
      </w:pPr>
      <w:r w:rsidRPr="006E6C29">
        <w:rPr>
          <w:rFonts w:cs="Calibri"/>
          <w:bCs/>
        </w:rPr>
        <w:t xml:space="preserve">przyczepność: &gt; 0,3 </w:t>
      </w:r>
      <w:proofErr w:type="spellStart"/>
      <w:r w:rsidRPr="006E6C29">
        <w:rPr>
          <w:rFonts w:cs="Calibri"/>
          <w:bCs/>
        </w:rPr>
        <w:t>Mpa</w:t>
      </w:r>
      <w:proofErr w:type="spellEnd"/>
    </w:p>
    <w:p w14:paraId="2C62741B" w14:textId="77777777" w:rsidR="006E6C29" w:rsidRDefault="006E6C29" w:rsidP="006E6C29">
      <w:pPr>
        <w:spacing w:after="0"/>
        <w:jc w:val="both"/>
        <w:rPr>
          <w:rFonts w:cs="Calibri"/>
          <w:bCs/>
        </w:rPr>
      </w:pPr>
    </w:p>
    <w:p w14:paraId="6A33D4F3" w14:textId="77777777" w:rsidR="00E302CB" w:rsidRPr="006E6C29" w:rsidRDefault="00E302CB" w:rsidP="006E6C29">
      <w:pPr>
        <w:spacing w:after="0"/>
        <w:jc w:val="both"/>
        <w:rPr>
          <w:rFonts w:cs="Calibri"/>
          <w:bCs/>
        </w:rPr>
      </w:pPr>
    </w:p>
    <w:p w14:paraId="09B68E33" w14:textId="5F8F7D9C" w:rsidR="00C56650" w:rsidRPr="008B441B" w:rsidRDefault="00C56650" w:rsidP="008B441B">
      <w:pPr>
        <w:pStyle w:val="Akapitzlist"/>
        <w:numPr>
          <w:ilvl w:val="1"/>
          <w:numId w:val="1"/>
        </w:numPr>
        <w:spacing w:after="0"/>
        <w:jc w:val="both"/>
        <w:rPr>
          <w:rFonts w:cs="Calibri"/>
          <w:b/>
          <w:bCs/>
        </w:rPr>
      </w:pPr>
      <w:r w:rsidRPr="008B441B">
        <w:rPr>
          <w:rFonts w:cs="Calibri"/>
          <w:b/>
          <w:bCs/>
        </w:rPr>
        <w:lastRenderedPageBreak/>
        <w:t xml:space="preserve">Izolacja termiczna </w:t>
      </w:r>
    </w:p>
    <w:p w14:paraId="20F32B7E" w14:textId="77777777" w:rsidR="006E6C29" w:rsidRPr="006E6C29" w:rsidRDefault="006E6C29" w:rsidP="006E6C29">
      <w:pPr>
        <w:spacing w:after="0"/>
        <w:jc w:val="both"/>
        <w:rPr>
          <w:rFonts w:cs="Calibri"/>
          <w:bCs/>
        </w:rPr>
      </w:pPr>
      <w:r w:rsidRPr="006E6C29">
        <w:rPr>
          <w:rFonts w:cs="Calibri"/>
          <w:bCs/>
        </w:rPr>
        <w:t>Do ocieplenia przegród należy zastosować następujące materiały:</w:t>
      </w:r>
    </w:p>
    <w:p w14:paraId="2BD843E9" w14:textId="6D0F5BB5" w:rsidR="006E6C29" w:rsidRPr="006E6C29" w:rsidRDefault="006E6C29" w:rsidP="003E10C2">
      <w:pPr>
        <w:numPr>
          <w:ilvl w:val="0"/>
          <w:numId w:val="17"/>
        </w:numPr>
        <w:spacing w:after="0"/>
        <w:jc w:val="both"/>
        <w:rPr>
          <w:rFonts w:cs="Calibri"/>
          <w:bCs/>
        </w:rPr>
      </w:pPr>
      <w:r w:rsidRPr="006E6C29">
        <w:rPr>
          <w:rFonts w:cs="Calibri"/>
          <w:bCs/>
        </w:rPr>
        <w:t xml:space="preserve">polistyren ekstrudowany XPS </w:t>
      </w:r>
    </w:p>
    <w:p w14:paraId="24654646" w14:textId="013E1B54" w:rsidR="006E6C29" w:rsidRPr="006E6C29" w:rsidRDefault="006E6C29" w:rsidP="003E10C2">
      <w:pPr>
        <w:numPr>
          <w:ilvl w:val="0"/>
          <w:numId w:val="17"/>
        </w:numPr>
        <w:spacing w:after="0"/>
        <w:jc w:val="both"/>
        <w:rPr>
          <w:rFonts w:cs="Calibri"/>
          <w:bCs/>
        </w:rPr>
      </w:pPr>
      <w:r w:rsidRPr="006E6C29">
        <w:rPr>
          <w:rFonts w:cs="Calibri"/>
          <w:bCs/>
        </w:rPr>
        <w:t xml:space="preserve">styropian (polistyren ekspandowany EPS) </w:t>
      </w:r>
    </w:p>
    <w:p w14:paraId="2C45C360" w14:textId="53463E35" w:rsidR="006E6C29" w:rsidRPr="003E10C2" w:rsidRDefault="006E6C29" w:rsidP="00E45CB1">
      <w:pPr>
        <w:numPr>
          <w:ilvl w:val="0"/>
          <w:numId w:val="17"/>
        </w:numPr>
        <w:spacing w:after="0"/>
        <w:jc w:val="both"/>
        <w:rPr>
          <w:rFonts w:cs="Calibri"/>
          <w:bCs/>
        </w:rPr>
      </w:pPr>
      <w:r w:rsidRPr="003E10C2">
        <w:rPr>
          <w:rFonts w:cs="Calibri"/>
          <w:bCs/>
        </w:rPr>
        <w:t xml:space="preserve">wełna mineralna </w:t>
      </w:r>
    </w:p>
    <w:p w14:paraId="17E44CA5" w14:textId="77777777" w:rsidR="003130CF" w:rsidRDefault="003130CF" w:rsidP="00B4777E">
      <w:pPr>
        <w:pStyle w:val="Akapitzlist"/>
        <w:numPr>
          <w:ilvl w:val="1"/>
          <w:numId w:val="1"/>
        </w:numPr>
        <w:spacing w:after="0"/>
        <w:rPr>
          <w:rFonts w:cs="Calibri"/>
          <w:b/>
          <w:bCs/>
        </w:rPr>
      </w:pPr>
      <w:r>
        <w:rPr>
          <w:rFonts w:cs="Calibri"/>
          <w:b/>
          <w:bCs/>
        </w:rPr>
        <w:t>Folie PE izolacyjne</w:t>
      </w:r>
    </w:p>
    <w:p w14:paraId="2C5D05D2" w14:textId="77777777" w:rsidR="007710EA" w:rsidRPr="007710EA" w:rsidRDefault="007710EA" w:rsidP="007710EA">
      <w:pPr>
        <w:spacing w:after="0"/>
        <w:jc w:val="both"/>
        <w:rPr>
          <w:rFonts w:cs="Calibri"/>
          <w:bCs/>
        </w:rPr>
      </w:pPr>
      <w:r w:rsidRPr="007710EA">
        <w:rPr>
          <w:rFonts w:cs="Calibri"/>
          <w:bCs/>
        </w:rPr>
        <w:t xml:space="preserve">Właściwości techniczne wyrobu: </w:t>
      </w:r>
    </w:p>
    <w:p w14:paraId="07B525C1" w14:textId="77777777" w:rsidR="007710EA" w:rsidRPr="007710EA" w:rsidRDefault="007710EA" w:rsidP="007710EA">
      <w:pPr>
        <w:spacing w:after="0"/>
        <w:jc w:val="both"/>
        <w:rPr>
          <w:rFonts w:cs="Calibri"/>
          <w:bCs/>
        </w:rPr>
      </w:pPr>
      <w:r w:rsidRPr="007710EA">
        <w:rPr>
          <w:rFonts w:cs="Calibri"/>
          <w:bCs/>
        </w:rPr>
        <w:t xml:space="preserve">Reakcja na ogień: klasa E (PN-EN 13501-1:2004) </w:t>
      </w:r>
    </w:p>
    <w:p w14:paraId="4B761622" w14:textId="77777777" w:rsidR="007710EA" w:rsidRPr="007710EA" w:rsidRDefault="007710EA" w:rsidP="007710EA">
      <w:pPr>
        <w:spacing w:after="0"/>
        <w:jc w:val="both"/>
        <w:rPr>
          <w:rFonts w:cs="Calibri"/>
          <w:bCs/>
        </w:rPr>
      </w:pPr>
      <w:r w:rsidRPr="007710EA">
        <w:rPr>
          <w:rFonts w:cs="Calibri"/>
          <w:bCs/>
        </w:rPr>
        <w:t xml:space="preserve">Wodoszczelność: wodoszczelna przy ciśnieniu 60 </w:t>
      </w:r>
      <w:proofErr w:type="spellStart"/>
      <w:r w:rsidRPr="007710EA">
        <w:rPr>
          <w:rFonts w:cs="Calibri"/>
          <w:bCs/>
        </w:rPr>
        <w:t>kPa</w:t>
      </w:r>
      <w:proofErr w:type="spellEnd"/>
      <w:r w:rsidRPr="007710EA">
        <w:rPr>
          <w:rFonts w:cs="Calibri"/>
          <w:bCs/>
        </w:rPr>
        <w:t xml:space="preserve"> (PN-EN 1928-2002 metoda B) </w:t>
      </w:r>
    </w:p>
    <w:p w14:paraId="0C3BF8F6" w14:textId="77777777" w:rsidR="007710EA" w:rsidRPr="007710EA" w:rsidRDefault="007710EA" w:rsidP="007710EA">
      <w:pPr>
        <w:spacing w:after="0"/>
        <w:jc w:val="both"/>
        <w:rPr>
          <w:rFonts w:cs="Calibri"/>
          <w:bCs/>
        </w:rPr>
      </w:pPr>
      <w:r w:rsidRPr="007710EA">
        <w:rPr>
          <w:rFonts w:cs="Calibri"/>
          <w:bCs/>
        </w:rPr>
        <w:t xml:space="preserve">Wytrzymałość na rozdzieranie (gwoździem): (PN-EN 12310-1:2001) </w:t>
      </w:r>
    </w:p>
    <w:p w14:paraId="73CAAA57" w14:textId="77777777" w:rsidR="007710EA" w:rsidRPr="007710EA" w:rsidRDefault="007710EA" w:rsidP="007710EA">
      <w:pPr>
        <w:spacing w:after="0"/>
        <w:jc w:val="both"/>
        <w:rPr>
          <w:rFonts w:cs="Calibri"/>
          <w:bCs/>
        </w:rPr>
      </w:pPr>
      <w:r w:rsidRPr="007710EA">
        <w:rPr>
          <w:rFonts w:cs="Calibri"/>
          <w:bCs/>
        </w:rPr>
        <w:t xml:space="preserve">- wzdłuż ≥ 100 N </w:t>
      </w:r>
    </w:p>
    <w:p w14:paraId="40F5B58E" w14:textId="77777777" w:rsidR="007710EA" w:rsidRPr="007710EA" w:rsidRDefault="007710EA" w:rsidP="007710EA">
      <w:pPr>
        <w:spacing w:after="0"/>
        <w:jc w:val="both"/>
        <w:rPr>
          <w:rFonts w:cs="Calibri"/>
          <w:bCs/>
        </w:rPr>
      </w:pPr>
      <w:r w:rsidRPr="007710EA">
        <w:rPr>
          <w:rFonts w:cs="Calibri"/>
          <w:bCs/>
        </w:rPr>
        <w:t xml:space="preserve">- w poprzek ≥ 110 N </w:t>
      </w:r>
    </w:p>
    <w:p w14:paraId="2D42DC6F" w14:textId="77777777" w:rsidR="007710EA" w:rsidRPr="007710EA" w:rsidRDefault="007710EA" w:rsidP="007710EA">
      <w:pPr>
        <w:spacing w:after="0"/>
        <w:jc w:val="both"/>
        <w:rPr>
          <w:rFonts w:cs="Calibri"/>
          <w:bCs/>
        </w:rPr>
      </w:pPr>
      <w:r w:rsidRPr="007710EA">
        <w:rPr>
          <w:rFonts w:cs="Calibri"/>
          <w:bCs/>
        </w:rPr>
        <w:t xml:space="preserve">Wytrzymałość złącza: (PN-EN 12317-2:2002) </w:t>
      </w:r>
    </w:p>
    <w:p w14:paraId="790F4B9D" w14:textId="77777777" w:rsidR="007710EA" w:rsidRPr="007710EA" w:rsidRDefault="007710EA" w:rsidP="007710EA">
      <w:pPr>
        <w:spacing w:after="0"/>
        <w:jc w:val="both"/>
        <w:rPr>
          <w:rFonts w:cs="Calibri"/>
          <w:bCs/>
        </w:rPr>
      </w:pPr>
      <w:r w:rsidRPr="007710EA">
        <w:rPr>
          <w:rFonts w:cs="Calibri"/>
          <w:bCs/>
        </w:rPr>
        <w:t xml:space="preserve">- zakład podłużny ≥ 300 N/50 mm </w:t>
      </w:r>
    </w:p>
    <w:p w14:paraId="5AD4B634" w14:textId="77777777" w:rsidR="007710EA" w:rsidRPr="007710EA" w:rsidRDefault="007710EA" w:rsidP="007710EA">
      <w:pPr>
        <w:spacing w:after="0"/>
        <w:jc w:val="both"/>
        <w:rPr>
          <w:rFonts w:cs="Calibri"/>
          <w:bCs/>
        </w:rPr>
      </w:pPr>
      <w:r w:rsidRPr="007710EA">
        <w:rPr>
          <w:rFonts w:cs="Calibri"/>
          <w:bCs/>
        </w:rPr>
        <w:t xml:space="preserve">- zakład poprzeczny ≥ 300 N/50 mm </w:t>
      </w:r>
    </w:p>
    <w:p w14:paraId="2D5EBF96" w14:textId="77777777" w:rsidR="007710EA" w:rsidRPr="007710EA" w:rsidRDefault="007710EA" w:rsidP="007710EA">
      <w:pPr>
        <w:spacing w:after="0"/>
        <w:jc w:val="both"/>
        <w:rPr>
          <w:rFonts w:cs="Calibri"/>
          <w:bCs/>
        </w:rPr>
      </w:pPr>
      <w:r w:rsidRPr="007710EA">
        <w:rPr>
          <w:rFonts w:cs="Calibri"/>
          <w:bCs/>
        </w:rPr>
        <w:t xml:space="preserve">Odporność na uderzenie: brak perforacji przy h=200 mm (PN-EN 12691:2006(U)) </w:t>
      </w:r>
    </w:p>
    <w:p w14:paraId="26E8970A" w14:textId="77777777" w:rsidR="007710EA" w:rsidRPr="007710EA" w:rsidRDefault="007710EA" w:rsidP="007710EA">
      <w:pPr>
        <w:spacing w:after="0"/>
        <w:jc w:val="both"/>
        <w:rPr>
          <w:rFonts w:cs="Calibri"/>
          <w:bCs/>
        </w:rPr>
      </w:pPr>
      <w:r w:rsidRPr="007710EA">
        <w:rPr>
          <w:rFonts w:cs="Calibri"/>
          <w:bCs/>
        </w:rPr>
        <w:t xml:space="preserve">Właściwości mechaniczne przy rozciąganiu, maks. siła rozciągająca: (PN-EN 12311-2:2002) </w:t>
      </w:r>
    </w:p>
    <w:p w14:paraId="43F7214A" w14:textId="77777777" w:rsidR="007710EA" w:rsidRPr="007710EA" w:rsidRDefault="007710EA" w:rsidP="007710EA">
      <w:pPr>
        <w:spacing w:after="0"/>
        <w:jc w:val="both"/>
        <w:rPr>
          <w:rFonts w:cs="Calibri"/>
          <w:bCs/>
        </w:rPr>
      </w:pPr>
      <w:r w:rsidRPr="007710EA">
        <w:rPr>
          <w:rFonts w:cs="Calibri"/>
          <w:bCs/>
        </w:rPr>
        <w:t xml:space="preserve">- kierunek wzdłuż ≥ 350 N/50 mm </w:t>
      </w:r>
    </w:p>
    <w:p w14:paraId="7AC4F8BC" w14:textId="77777777" w:rsidR="007710EA" w:rsidRPr="007710EA" w:rsidRDefault="007710EA" w:rsidP="007710EA">
      <w:pPr>
        <w:spacing w:after="0"/>
        <w:jc w:val="both"/>
        <w:rPr>
          <w:rFonts w:cs="Calibri"/>
          <w:bCs/>
        </w:rPr>
      </w:pPr>
      <w:r w:rsidRPr="007710EA">
        <w:rPr>
          <w:rFonts w:cs="Calibri"/>
          <w:bCs/>
        </w:rPr>
        <w:t xml:space="preserve">- kierunek w poprzek ≥ 300 N/50 mm </w:t>
      </w:r>
    </w:p>
    <w:p w14:paraId="718730DE" w14:textId="77777777" w:rsidR="007710EA" w:rsidRPr="007710EA" w:rsidRDefault="007710EA" w:rsidP="007710EA">
      <w:pPr>
        <w:spacing w:after="0"/>
        <w:jc w:val="both"/>
        <w:rPr>
          <w:rFonts w:cs="Calibri"/>
          <w:bCs/>
        </w:rPr>
      </w:pPr>
      <w:r w:rsidRPr="007710EA">
        <w:rPr>
          <w:rFonts w:cs="Calibri"/>
          <w:bCs/>
        </w:rPr>
        <w:t xml:space="preserve">Właściwości mechaniczne przy rozciąganiu, wydłużenie: (PN-EN 12311-2:2002) </w:t>
      </w:r>
    </w:p>
    <w:p w14:paraId="6A6A9621" w14:textId="77777777" w:rsidR="007710EA" w:rsidRPr="007710EA" w:rsidRDefault="007710EA" w:rsidP="007710EA">
      <w:pPr>
        <w:spacing w:after="0"/>
        <w:jc w:val="both"/>
        <w:rPr>
          <w:rFonts w:cs="Calibri"/>
          <w:bCs/>
        </w:rPr>
      </w:pPr>
      <w:r w:rsidRPr="007710EA">
        <w:rPr>
          <w:rFonts w:cs="Calibri"/>
          <w:bCs/>
        </w:rPr>
        <w:t xml:space="preserve">- kierunek wzdłuż ≥ 200 % </w:t>
      </w:r>
    </w:p>
    <w:p w14:paraId="160E55F8" w14:textId="77777777" w:rsidR="007710EA" w:rsidRPr="007710EA" w:rsidRDefault="007710EA" w:rsidP="007710EA">
      <w:pPr>
        <w:spacing w:after="0"/>
        <w:jc w:val="both"/>
        <w:rPr>
          <w:rFonts w:cs="Calibri"/>
          <w:bCs/>
        </w:rPr>
      </w:pPr>
      <w:r w:rsidRPr="007710EA">
        <w:rPr>
          <w:rFonts w:cs="Calibri"/>
          <w:bCs/>
        </w:rPr>
        <w:t xml:space="preserve">- kierunek w poprzek ≥ 200 % </w:t>
      </w:r>
    </w:p>
    <w:p w14:paraId="3F04C6BD" w14:textId="77777777" w:rsidR="007710EA" w:rsidRPr="007710EA" w:rsidRDefault="007710EA" w:rsidP="007710EA">
      <w:pPr>
        <w:spacing w:after="0"/>
        <w:jc w:val="both"/>
        <w:rPr>
          <w:rFonts w:cs="Calibri"/>
          <w:bCs/>
        </w:rPr>
      </w:pPr>
      <w:r w:rsidRPr="007710EA">
        <w:rPr>
          <w:rFonts w:cs="Calibri"/>
          <w:bCs/>
        </w:rPr>
        <w:t xml:space="preserve">Odporność na obciążenie statyczne: </w:t>
      </w:r>
    </w:p>
    <w:p w14:paraId="35490A9E" w14:textId="77777777" w:rsidR="007710EA" w:rsidRPr="007710EA" w:rsidRDefault="007710EA" w:rsidP="007710EA">
      <w:pPr>
        <w:spacing w:after="0"/>
        <w:jc w:val="both"/>
        <w:rPr>
          <w:rFonts w:cs="Calibri"/>
          <w:bCs/>
        </w:rPr>
      </w:pPr>
      <w:r w:rsidRPr="007710EA">
        <w:rPr>
          <w:rFonts w:cs="Calibri"/>
          <w:bCs/>
        </w:rPr>
        <w:t xml:space="preserve">    brak perforacji przy 20 kg (PN-EN 12730:2002 metoda B) </w:t>
      </w:r>
    </w:p>
    <w:p w14:paraId="4E290D97" w14:textId="77777777" w:rsidR="007710EA" w:rsidRPr="007710EA" w:rsidRDefault="007710EA" w:rsidP="007710EA">
      <w:pPr>
        <w:spacing w:after="0"/>
        <w:jc w:val="both"/>
        <w:rPr>
          <w:rFonts w:cs="Calibri"/>
          <w:bCs/>
        </w:rPr>
      </w:pPr>
      <w:r w:rsidRPr="007710EA">
        <w:rPr>
          <w:rFonts w:cs="Calibri"/>
          <w:bCs/>
        </w:rPr>
        <w:t xml:space="preserve">Wodoszczelność po starzeniu sztucznym: </w:t>
      </w:r>
    </w:p>
    <w:p w14:paraId="17FB2A8E" w14:textId="13518099" w:rsidR="009C14FB" w:rsidRDefault="009C14FB" w:rsidP="009C14FB">
      <w:pPr>
        <w:spacing w:after="0"/>
        <w:jc w:val="both"/>
        <w:rPr>
          <w:rFonts w:cs="Calibri"/>
          <w:bCs/>
        </w:rPr>
      </w:pPr>
      <w:r>
        <w:rPr>
          <w:rFonts w:cs="Calibri"/>
          <w:bCs/>
        </w:rPr>
        <w:t xml:space="preserve">  </w:t>
      </w:r>
      <w:r w:rsidR="007710EA" w:rsidRPr="007710EA">
        <w:rPr>
          <w:rFonts w:cs="Calibri"/>
          <w:bCs/>
        </w:rPr>
        <w:t xml:space="preserve"> wodoszczelna przy ciśnieniu 60 </w:t>
      </w:r>
      <w:proofErr w:type="spellStart"/>
      <w:r w:rsidR="007710EA" w:rsidRPr="007710EA">
        <w:rPr>
          <w:rFonts w:cs="Calibri"/>
          <w:bCs/>
        </w:rPr>
        <w:t>kPa</w:t>
      </w:r>
      <w:proofErr w:type="spellEnd"/>
      <w:r w:rsidR="007710EA" w:rsidRPr="007710EA">
        <w:rPr>
          <w:rFonts w:cs="Calibri"/>
          <w:bCs/>
        </w:rPr>
        <w:t xml:space="preserve"> (PN-EN 1296:2002, PN-EN 1928:2002 metoda B)</w:t>
      </w:r>
    </w:p>
    <w:p w14:paraId="38BF2508" w14:textId="5475DB0F" w:rsidR="008A49B0" w:rsidRPr="008A49B0" w:rsidRDefault="008A49B0" w:rsidP="008A49B0">
      <w:pPr>
        <w:pStyle w:val="Akapitzlist"/>
        <w:numPr>
          <w:ilvl w:val="1"/>
          <w:numId w:val="1"/>
        </w:numPr>
        <w:spacing w:after="0"/>
        <w:rPr>
          <w:rFonts w:cs="Calibri"/>
          <w:b/>
          <w:bCs/>
        </w:rPr>
      </w:pPr>
      <w:proofErr w:type="spellStart"/>
      <w:r w:rsidRPr="008A49B0">
        <w:rPr>
          <w:rFonts w:cs="Calibri"/>
          <w:b/>
          <w:bCs/>
        </w:rPr>
        <w:t>Wiatroizolacja</w:t>
      </w:r>
      <w:proofErr w:type="spellEnd"/>
    </w:p>
    <w:tbl>
      <w:tblPr>
        <w:tblStyle w:val="Tabela-Siatka"/>
        <w:tblW w:w="9051" w:type="dxa"/>
        <w:tblLook w:val="04A0" w:firstRow="1" w:lastRow="0" w:firstColumn="1" w:lastColumn="0" w:noHBand="0" w:noVBand="1"/>
      </w:tblPr>
      <w:tblGrid>
        <w:gridCol w:w="5649"/>
        <w:gridCol w:w="3402"/>
      </w:tblGrid>
      <w:tr w:rsidR="008A49B0" w:rsidRPr="008A49B0" w14:paraId="5BDF7B0B" w14:textId="77777777" w:rsidTr="008A49B0">
        <w:tc>
          <w:tcPr>
            <w:tcW w:w="5649" w:type="dxa"/>
            <w:hideMark/>
          </w:tcPr>
          <w:p w14:paraId="74247B8A" w14:textId="77777777" w:rsidR="008A49B0" w:rsidRPr="008A49B0" w:rsidRDefault="008A49B0" w:rsidP="008A49B0">
            <w:pPr>
              <w:spacing w:after="0"/>
              <w:jc w:val="both"/>
              <w:rPr>
                <w:rFonts w:cs="Calibri"/>
                <w:bCs/>
                <w:sz w:val="18"/>
                <w:szCs w:val="18"/>
              </w:rPr>
            </w:pPr>
            <w:r w:rsidRPr="008A49B0">
              <w:rPr>
                <w:rFonts w:cs="Calibri"/>
                <w:bCs/>
                <w:sz w:val="18"/>
                <w:szCs w:val="18"/>
              </w:rPr>
              <w:t>Materiał</w:t>
            </w:r>
          </w:p>
        </w:tc>
        <w:tc>
          <w:tcPr>
            <w:tcW w:w="3402" w:type="dxa"/>
            <w:hideMark/>
          </w:tcPr>
          <w:p w14:paraId="36A465BB" w14:textId="77777777" w:rsidR="008A49B0" w:rsidRPr="008A49B0" w:rsidRDefault="008A49B0" w:rsidP="008A49B0">
            <w:pPr>
              <w:spacing w:after="0"/>
              <w:jc w:val="both"/>
              <w:rPr>
                <w:rFonts w:cs="Calibri"/>
                <w:bCs/>
                <w:sz w:val="18"/>
                <w:szCs w:val="18"/>
              </w:rPr>
            </w:pPr>
            <w:r w:rsidRPr="008A49B0">
              <w:rPr>
                <w:rFonts w:cs="Calibri"/>
                <w:bCs/>
                <w:sz w:val="18"/>
                <w:szCs w:val="18"/>
              </w:rPr>
              <w:t>włóknina polipropylenowa</w:t>
            </w:r>
          </w:p>
        </w:tc>
      </w:tr>
      <w:tr w:rsidR="008A49B0" w:rsidRPr="008A49B0" w14:paraId="2964E4AB" w14:textId="77777777" w:rsidTr="008A49B0">
        <w:tc>
          <w:tcPr>
            <w:tcW w:w="5649" w:type="dxa"/>
            <w:hideMark/>
          </w:tcPr>
          <w:p w14:paraId="2780331C" w14:textId="77777777" w:rsidR="008A49B0" w:rsidRPr="008A49B0" w:rsidRDefault="008A49B0" w:rsidP="008A49B0">
            <w:pPr>
              <w:spacing w:after="0"/>
              <w:jc w:val="both"/>
              <w:rPr>
                <w:rFonts w:cs="Calibri"/>
                <w:bCs/>
                <w:sz w:val="18"/>
                <w:szCs w:val="18"/>
              </w:rPr>
            </w:pPr>
            <w:r w:rsidRPr="008A49B0">
              <w:rPr>
                <w:rFonts w:cs="Calibri"/>
                <w:bCs/>
                <w:sz w:val="18"/>
                <w:szCs w:val="18"/>
              </w:rPr>
              <w:t>Kolor</w:t>
            </w:r>
          </w:p>
        </w:tc>
        <w:tc>
          <w:tcPr>
            <w:tcW w:w="3402" w:type="dxa"/>
            <w:hideMark/>
          </w:tcPr>
          <w:p w14:paraId="7C35720A" w14:textId="77777777" w:rsidR="008A49B0" w:rsidRPr="008A49B0" w:rsidRDefault="008A49B0" w:rsidP="008A49B0">
            <w:pPr>
              <w:spacing w:after="0"/>
              <w:jc w:val="both"/>
              <w:rPr>
                <w:rFonts w:cs="Calibri"/>
                <w:bCs/>
                <w:sz w:val="18"/>
                <w:szCs w:val="18"/>
              </w:rPr>
            </w:pPr>
            <w:r w:rsidRPr="008A49B0">
              <w:rPr>
                <w:rFonts w:cs="Calibri"/>
                <w:bCs/>
                <w:sz w:val="18"/>
                <w:szCs w:val="18"/>
              </w:rPr>
              <w:t>szary</w:t>
            </w:r>
          </w:p>
        </w:tc>
      </w:tr>
      <w:tr w:rsidR="008A49B0" w:rsidRPr="008A49B0" w14:paraId="38323292" w14:textId="77777777" w:rsidTr="008A49B0">
        <w:tc>
          <w:tcPr>
            <w:tcW w:w="5649" w:type="dxa"/>
            <w:hideMark/>
          </w:tcPr>
          <w:p w14:paraId="1EA5317D" w14:textId="77777777" w:rsidR="008A49B0" w:rsidRPr="008A49B0" w:rsidRDefault="008A49B0" w:rsidP="008A49B0">
            <w:pPr>
              <w:spacing w:after="0"/>
              <w:jc w:val="both"/>
              <w:rPr>
                <w:rFonts w:cs="Calibri"/>
                <w:bCs/>
                <w:sz w:val="18"/>
                <w:szCs w:val="18"/>
              </w:rPr>
            </w:pPr>
            <w:r w:rsidRPr="008A49B0">
              <w:rPr>
                <w:rFonts w:cs="Calibri"/>
                <w:bCs/>
                <w:sz w:val="18"/>
                <w:szCs w:val="18"/>
              </w:rPr>
              <w:t>Ciężar powierzchniowy [g/m2]</w:t>
            </w:r>
          </w:p>
        </w:tc>
        <w:tc>
          <w:tcPr>
            <w:tcW w:w="3402" w:type="dxa"/>
            <w:hideMark/>
          </w:tcPr>
          <w:p w14:paraId="4268592F" w14:textId="77777777" w:rsidR="008A49B0" w:rsidRPr="008A49B0" w:rsidRDefault="008A49B0" w:rsidP="008A49B0">
            <w:pPr>
              <w:spacing w:after="0"/>
              <w:jc w:val="both"/>
              <w:rPr>
                <w:rFonts w:cs="Calibri"/>
                <w:bCs/>
                <w:sz w:val="18"/>
                <w:szCs w:val="18"/>
              </w:rPr>
            </w:pPr>
            <w:r w:rsidRPr="008A49B0">
              <w:rPr>
                <w:rFonts w:cs="Calibri"/>
                <w:bCs/>
                <w:sz w:val="18"/>
                <w:szCs w:val="18"/>
              </w:rPr>
              <w:t>100</w:t>
            </w:r>
          </w:p>
        </w:tc>
      </w:tr>
      <w:tr w:rsidR="008A49B0" w:rsidRPr="008A49B0" w14:paraId="1D0E7960" w14:textId="77777777" w:rsidTr="008A49B0">
        <w:tc>
          <w:tcPr>
            <w:tcW w:w="5649" w:type="dxa"/>
            <w:hideMark/>
          </w:tcPr>
          <w:p w14:paraId="78CAE45A" w14:textId="77777777" w:rsidR="008A49B0" w:rsidRPr="008A49B0" w:rsidRDefault="008A49B0" w:rsidP="008A49B0">
            <w:pPr>
              <w:spacing w:after="0"/>
              <w:jc w:val="both"/>
              <w:rPr>
                <w:rFonts w:cs="Calibri"/>
                <w:bCs/>
                <w:sz w:val="18"/>
                <w:szCs w:val="18"/>
              </w:rPr>
            </w:pPr>
            <w:r w:rsidRPr="008A49B0">
              <w:rPr>
                <w:rFonts w:cs="Calibri"/>
                <w:bCs/>
                <w:sz w:val="18"/>
                <w:szCs w:val="18"/>
              </w:rPr>
              <w:t>Wytrzymałość na rozdzieranie wzdłuż/w poprzek [N]</w:t>
            </w:r>
          </w:p>
        </w:tc>
        <w:tc>
          <w:tcPr>
            <w:tcW w:w="3402" w:type="dxa"/>
            <w:hideMark/>
          </w:tcPr>
          <w:p w14:paraId="1AA73E51" w14:textId="77777777" w:rsidR="008A49B0" w:rsidRPr="008A49B0" w:rsidRDefault="008A49B0" w:rsidP="008A49B0">
            <w:pPr>
              <w:spacing w:after="0"/>
              <w:jc w:val="both"/>
              <w:rPr>
                <w:rFonts w:cs="Calibri"/>
                <w:bCs/>
                <w:sz w:val="18"/>
                <w:szCs w:val="18"/>
              </w:rPr>
            </w:pPr>
            <w:r w:rsidRPr="008A49B0">
              <w:rPr>
                <w:rFonts w:cs="Calibri"/>
                <w:bCs/>
                <w:sz w:val="18"/>
                <w:szCs w:val="18"/>
              </w:rPr>
              <w:t>130</w:t>
            </w:r>
          </w:p>
        </w:tc>
      </w:tr>
      <w:tr w:rsidR="008A49B0" w:rsidRPr="008A49B0" w14:paraId="6BB59129" w14:textId="77777777" w:rsidTr="008A49B0">
        <w:tc>
          <w:tcPr>
            <w:tcW w:w="5649" w:type="dxa"/>
            <w:hideMark/>
          </w:tcPr>
          <w:p w14:paraId="4F532A72" w14:textId="77777777" w:rsidR="008A49B0" w:rsidRPr="008A49B0" w:rsidRDefault="008A49B0" w:rsidP="008A49B0">
            <w:pPr>
              <w:spacing w:after="0"/>
              <w:jc w:val="both"/>
              <w:rPr>
                <w:rFonts w:cs="Calibri"/>
                <w:bCs/>
                <w:sz w:val="18"/>
                <w:szCs w:val="18"/>
              </w:rPr>
            </w:pPr>
            <w:r w:rsidRPr="008A49B0">
              <w:rPr>
                <w:rFonts w:cs="Calibri"/>
                <w:bCs/>
                <w:sz w:val="18"/>
                <w:szCs w:val="18"/>
              </w:rPr>
              <w:t xml:space="preserve">Współczynnik </w:t>
            </w:r>
            <w:proofErr w:type="spellStart"/>
            <w:r w:rsidRPr="008A49B0">
              <w:rPr>
                <w:rFonts w:cs="Calibri"/>
                <w:bCs/>
                <w:sz w:val="18"/>
                <w:szCs w:val="18"/>
              </w:rPr>
              <w:t>Sd</w:t>
            </w:r>
            <w:proofErr w:type="spellEnd"/>
            <w:r w:rsidRPr="008A49B0">
              <w:rPr>
                <w:rFonts w:cs="Calibri"/>
                <w:bCs/>
                <w:sz w:val="18"/>
                <w:szCs w:val="18"/>
              </w:rPr>
              <w:t xml:space="preserve"> [m]</w:t>
            </w:r>
          </w:p>
        </w:tc>
        <w:tc>
          <w:tcPr>
            <w:tcW w:w="3402" w:type="dxa"/>
            <w:hideMark/>
          </w:tcPr>
          <w:p w14:paraId="449037B2" w14:textId="77777777" w:rsidR="008A49B0" w:rsidRPr="008A49B0" w:rsidRDefault="008A49B0" w:rsidP="008A49B0">
            <w:pPr>
              <w:spacing w:after="0"/>
              <w:jc w:val="both"/>
              <w:rPr>
                <w:rFonts w:cs="Calibri"/>
                <w:bCs/>
                <w:sz w:val="18"/>
                <w:szCs w:val="18"/>
              </w:rPr>
            </w:pPr>
            <w:r w:rsidRPr="008A49B0">
              <w:rPr>
                <w:rFonts w:cs="Calibri"/>
                <w:bCs/>
                <w:sz w:val="18"/>
                <w:szCs w:val="18"/>
              </w:rPr>
              <w:t>0,02</w:t>
            </w:r>
          </w:p>
        </w:tc>
      </w:tr>
      <w:tr w:rsidR="008A49B0" w:rsidRPr="008A49B0" w14:paraId="3888E55F" w14:textId="77777777" w:rsidTr="008A49B0">
        <w:tc>
          <w:tcPr>
            <w:tcW w:w="5649" w:type="dxa"/>
            <w:hideMark/>
          </w:tcPr>
          <w:p w14:paraId="2F8EC882" w14:textId="77777777" w:rsidR="008A49B0" w:rsidRPr="008A49B0" w:rsidRDefault="008A49B0" w:rsidP="008A49B0">
            <w:pPr>
              <w:spacing w:after="0"/>
              <w:jc w:val="both"/>
              <w:rPr>
                <w:rFonts w:cs="Calibri"/>
                <w:bCs/>
                <w:sz w:val="18"/>
                <w:szCs w:val="18"/>
              </w:rPr>
            </w:pPr>
            <w:r w:rsidRPr="008A49B0">
              <w:rPr>
                <w:rFonts w:cs="Calibri"/>
                <w:bCs/>
                <w:sz w:val="18"/>
                <w:szCs w:val="18"/>
              </w:rPr>
              <w:t>Klasa odporności ogniowej</w:t>
            </w:r>
          </w:p>
        </w:tc>
        <w:tc>
          <w:tcPr>
            <w:tcW w:w="3402" w:type="dxa"/>
            <w:hideMark/>
          </w:tcPr>
          <w:p w14:paraId="13AEEB63" w14:textId="77777777" w:rsidR="008A49B0" w:rsidRPr="008A49B0" w:rsidRDefault="008A49B0" w:rsidP="008A49B0">
            <w:pPr>
              <w:spacing w:after="0"/>
              <w:jc w:val="both"/>
              <w:rPr>
                <w:rFonts w:cs="Calibri"/>
                <w:bCs/>
                <w:sz w:val="18"/>
                <w:szCs w:val="18"/>
              </w:rPr>
            </w:pPr>
            <w:r w:rsidRPr="008A49B0">
              <w:rPr>
                <w:rFonts w:cs="Calibri"/>
                <w:bCs/>
                <w:sz w:val="18"/>
                <w:szCs w:val="18"/>
              </w:rPr>
              <w:t>F</w:t>
            </w:r>
          </w:p>
        </w:tc>
      </w:tr>
      <w:tr w:rsidR="008A49B0" w:rsidRPr="008A49B0" w14:paraId="405C357E" w14:textId="77777777" w:rsidTr="008A49B0">
        <w:tc>
          <w:tcPr>
            <w:tcW w:w="5649" w:type="dxa"/>
            <w:hideMark/>
          </w:tcPr>
          <w:p w14:paraId="76D42E06" w14:textId="77777777" w:rsidR="008A49B0" w:rsidRPr="008A49B0" w:rsidRDefault="008A49B0" w:rsidP="008A49B0">
            <w:pPr>
              <w:spacing w:after="0"/>
              <w:jc w:val="both"/>
              <w:rPr>
                <w:rFonts w:cs="Calibri"/>
                <w:bCs/>
                <w:sz w:val="18"/>
                <w:szCs w:val="18"/>
              </w:rPr>
            </w:pPr>
            <w:r w:rsidRPr="008A49B0">
              <w:rPr>
                <w:rFonts w:cs="Calibri"/>
                <w:bCs/>
                <w:sz w:val="18"/>
                <w:szCs w:val="18"/>
              </w:rPr>
              <w:t>Odporność na przesiąkanie przed/po sztucznym starzeniu</w:t>
            </w:r>
          </w:p>
        </w:tc>
        <w:tc>
          <w:tcPr>
            <w:tcW w:w="3402" w:type="dxa"/>
            <w:hideMark/>
          </w:tcPr>
          <w:p w14:paraId="44F68514" w14:textId="77777777" w:rsidR="008A49B0" w:rsidRPr="008A49B0" w:rsidRDefault="008A49B0" w:rsidP="008A49B0">
            <w:pPr>
              <w:spacing w:after="0"/>
              <w:jc w:val="both"/>
              <w:rPr>
                <w:rFonts w:cs="Calibri"/>
                <w:bCs/>
                <w:sz w:val="18"/>
                <w:szCs w:val="18"/>
              </w:rPr>
            </w:pPr>
            <w:r w:rsidRPr="008A49B0">
              <w:rPr>
                <w:rFonts w:cs="Calibri"/>
                <w:bCs/>
                <w:sz w:val="18"/>
                <w:szCs w:val="18"/>
              </w:rPr>
              <w:t>W3</w:t>
            </w:r>
          </w:p>
        </w:tc>
      </w:tr>
      <w:tr w:rsidR="008A49B0" w:rsidRPr="008A49B0" w14:paraId="066FC4F4" w14:textId="77777777" w:rsidTr="008A49B0">
        <w:tc>
          <w:tcPr>
            <w:tcW w:w="5649" w:type="dxa"/>
            <w:hideMark/>
          </w:tcPr>
          <w:p w14:paraId="2C7D0BD3" w14:textId="77777777" w:rsidR="008A49B0" w:rsidRPr="008A49B0" w:rsidRDefault="008A49B0" w:rsidP="008A49B0">
            <w:pPr>
              <w:spacing w:after="0"/>
              <w:jc w:val="both"/>
              <w:rPr>
                <w:rFonts w:cs="Calibri"/>
                <w:bCs/>
                <w:sz w:val="18"/>
                <w:szCs w:val="18"/>
              </w:rPr>
            </w:pPr>
            <w:r w:rsidRPr="008A49B0">
              <w:rPr>
                <w:rFonts w:cs="Calibri"/>
                <w:bCs/>
                <w:sz w:val="18"/>
                <w:szCs w:val="18"/>
              </w:rPr>
              <w:t>Zakres temperatury użytkowej</w:t>
            </w:r>
          </w:p>
        </w:tc>
        <w:tc>
          <w:tcPr>
            <w:tcW w:w="3402" w:type="dxa"/>
            <w:hideMark/>
          </w:tcPr>
          <w:p w14:paraId="543B6A74" w14:textId="77777777" w:rsidR="008A49B0" w:rsidRPr="008A49B0" w:rsidRDefault="008A49B0" w:rsidP="008A49B0">
            <w:pPr>
              <w:spacing w:after="0"/>
              <w:jc w:val="both"/>
              <w:rPr>
                <w:rFonts w:cs="Calibri"/>
                <w:bCs/>
                <w:sz w:val="18"/>
                <w:szCs w:val="18"/>
              </w:rPr>
            </w:pPr>
            <w:r w:rsidRPr="008A49B0">
              <w:rPr>
                <w:rFonts w:cs="Calibri"/>
                <w:bCs/>
                <w:sz w:val="18"/>
                <w:szCs w:val="18"/>
              </w:rPr>
              <w:t>-40°C do -120°C</w:t>
            </w:r>
          </w:p>
        </w:tc>
      </w:tr>
      <w:tr w:rsidR="008A49B0" w:rsidRPr="008A49B0" w14:paraId="4F622C5C" w14:textId="77777777" w:rsidTr="008A49B0">
        <w:tc>
          <w:tcPr>
            <w:tcW w:w="5649" w:type="dxa"/>
            <w:hideMark/>
          </w:tcPr>
          <w:p w14:paraId="08E36BD5" w14:textId="77777777" w:rsidR="008A49B0" w:rsidRPr="008A49B0" w:rsidRDefault="008A49B0" w:rsidP="008A49B0">
            <w:pPr>
              <w:spacing w:after="0"/>
              <w:jc w:val="both"/>
              <w:rPr>
                <w:rFonts w:cs="Calibri"/>
                <w:bCs/>
                <w:sz w:val="18"/>
                <w:szCs w:val="18"/>
              </w:rPr>
            </w:pPr>
            <w:r w:rsidRPr="008A49B0">
              <w:rPr>
                <w:rFonts w:cs="Calibri"/>
                <w:bCs/>
                <w:sz w:val="18"/>
                <w:szCs w:val="18"/>
              </w:rPr>
              <w:t>Odporność na UV</w:t>
            </w:r>
          </w:p>
        </w:tc>
        <w:tc>
          <w:tcPr>
            <w:tcW w:w="3402" w:type="dxa"/>
            <w:hideMark/>
          </w:tcPr>
          <w:p w14:paraId="17AC7DC8" w14:textId="77777777" w:rsidR="008A49B0" w:rsidRPr="008A49B0" w:rsidRDefault="008A49B0" w:rsidP="008A49B0">
            <w:pPr>
              <w:spacing w:after="0"/>
              <w:jc w:val="both"/>
              <w:rPr>
                <w:rFonts w:cs="Calibri"/>
                <w:bCs/>
                <w:sz w:val="18"/>
                <w:szCs w:val="18"/>
              </w:rPr>
            </w:pPr>
            <w:r w:rsidRPr="008A49B0">
              <w:rPr>
                <w:rFonts w:cs="Calibri"/>
                <w:bCs/>
                <w:sz w:val="18"/>
                <w:szCs w:val="18"/>
              </w:rPr>
              <w:t>30 dni</w:t>
            </w:r>
          </w:p>
        </w:tc>
      </w:tr>
      <w:tr w:rsidR="008A49B0" w:rsidRPr="008A49B0" w14:paraId="05095420" w14:textId="77777777" w:rsidTr="008A49B0">
        <w:tc>
          <w:tcPr>
            <w:tcW w:w="5649" w:type="dxa"/>
            <w:hideMark/>
          </w:tcPr>
          <w:p w14:paraId="044CA2F0" w14:textId="77777777" w:rsidR="008A49B0" w:rsidRPr="008A49B0" w:rsidRDefault="008A49B0" w:rsidP="008A49B0">
            <w:pPr>
              <w:spacing w:after="0"/>
              <w:jc w:val="both"/>
              <w:rPr>
                <w:rFonts w:cs="Calibri"/>
                <w:bCs/>
                <w:sz w:val="18"/>
                <w:szCs w:val="18"/>
              </w:rPr>
            </w:pPr>
            <w:r w:rsidRPr="008A49B0">
              <w:rPr>
                <w:rFonts w:cs="Calibri"/>
                <w:bCs/>
                <w:sz w:val="18"/>
                <w:szCs w:val="18"/>
              </w:rPr>
              <w:t>Ciężar [kg]</w:t>
            </w:r>
          </w:p>
        </w:tc>
        <w:tc>
          <w:tcPr>
            <w:tcW w:w="3402" w:type="dxa"/>
            <w:hideMark/>
          </w:tcPr>
          <w:p w14:paraId="0B1378AE" w14:textId="77777777" w:rsidR="008A49B0" w:rsidRPr="008A49B0" w:rsidRDefault="008A49B0" w:rsidP="008A49B0">
            <w:pPr>
              <w:spacing w:after="0"/>
              <w:jc w:val="both"/>
              <w:rPr>
                <w:rFonts w:cs="Calibri"/>
                <w:bCs/>
                <w:sz w:val="18"/>
                <w:szCs w:val="18"/>
              </w:rPr>
            </w:pPr>
            <w:r w:rsidRPr="008A49B0">
              <w:rPr>
                <w:rFonts w:cs="Calibri"/>
                <w:bCs/>
                <w:sz w:val="18"/>
                <w:szCs w:val="18"/>
              </w:rPr>
              <w:t>7,5</w:t>
            </w:r>
          </w:p>
        </w:tc>
      </w:tr>
      <w:tr w:rsidR="008A49B0" w:rsidRPr="008A49B0" w14:paraId="3B5D6873" w14:textId="77777777" w:rsidTr="008A49B0">
        <w:tc>
          <w:tcPr>
            <w:tcW w:w="5649" w:type="dxa"/>
            <w:hideMark/>
          </w:tcPr>
          <w:p w14:paraId="51ED09D8" w14:textId="77777777" w:rsidR="008A49B0" w:rsidRPr="008A49B0" w:rsidRDefault="008A49B0" w:rsidP="008A49B0">
            <w:pPr>
              <w:spacing w:after="0"/>
              <w:jc w:val="both"/>
              <w:rPr>
                <w:rFonts w:cs="Calibri"/>
                <w:bCs/>
                <w:sz w:val="18"/>
                <w:szCs w:val="18"/>
              </w:rPr>
            </w:pPr>
            <w:r w:rsidRPr="008A49B0">
              <w:rPr>
                <w:rFonts w:cs="Calibri"/>
                <w:bCs/>
                <w:sz w:val="18"/>
                <w:szCs w:val="18"/>
              </w:rPr>
              <w:t>Długość x szerokość rolki [m]</w:t>
            </w:r>
          </w:p>
        </w:tc>
        <w:tc>
          <w:tcPr>
            <w:tcW w:w="3402" w:type="dxa"/>
            <w:hideMark/>
          </w:tcPr>
          <w:p w14:paraId="0D9F827B" w14:textId="77777777" w:rsidR="008A49B0" w:rsidRPr="008A49B0" w:rsidRDefault="008A49B0" w:rsidP="008A49B0">
            <w:pPr>
              <w:spacing w:after="0"/>
              <w:jc w:val="both"/>
              <w:rPr>
                <w:rFonts w:cs="Calibri"/>
                <w:bCs/>
                <w:sz w:val="18"/>
                <w:szCs w:val="18"/>
              </w:rPr>
            </w:pPr>
            <w:r w:rsidRPr="008A49B0">
              <w:rPr>
                <w:rFonts w:cs="Calibri"/>
                <w:bCs/>
                <w:sz w:val="18"/>
                <w:szCs w:val="18"/>
              </w:rPr>
              <w:t>50 x 1,5</w:t>
            </w:r>
          </w:p>
        </w:tc>
      </w:tr>
      <w:tr w:rsidR="008A49B0" w:rsidRPr="008A49B0" w14:paraId="6DAE71A7" w14:textId="77777777" w:rsidTr="008A49B0">
        <w:tc>
          <w:tcPr>
            <w:tcW w:w="5649" w:type="dxa"/>
            <w:hideMark/>
          </w:tcPr>
          <w:p w14:paraId="097CCD5C" w14:textId="77777777" w:rsidR="008A49B0" w:rsidRPr="008A49B0" w:rsidRDefault="008A49B0" w:rsidP="008A49B0">
            <w:pPr>
              <w:spacing w:after="0"/>
              <w:jc w:val="both"/>
              <w:rPr>
                <w:rFonts w:cs="Calibri"/>
                <w:bCs/>
                <w:sz w:val="18"/>
                <w:szCs w:val="18"/>
              </w:rPr>
            </w:pPr>
            <w:r w:rsidRPr="008A49B0">
              <w:rPr>
                <w:rFonts w:cs="Calibri"/>
                <w:bCs/>
                <w:sz w:val="18"/>
                <w:szCs w:val="18"/>
              </w:rPr>
              <w:t>Deklaracja właściwości użytkowych</w:t>
            </w:r>
          </w:p>
        </w:tc>
        <w:tc>
          <w:tcPr>
            <w:tcW w:w="3402" w:type="dxa"/>
            <w:hideMark/>
          </w:tcPr>
          <w:p w14:paraId="13DF0423" w14:textId="77777777" w:rsidR="008A49B0" w:rsidRPr="008A49B0" w:rsidRDefault="008A49B0" w:rsidP="008A49B0">
            <w:pPr>
              <w:spacing w:after="0"/>
              <w:jc w:val="both"/>
              <w:rPr>
                <w:rFonts w:cs="Calibri"/>
                <w:bCs/>
                <w:sz w:val="18"/>
                <w:szCs w:val="18"/>
              </w:rPr>
            </w:pPr>
            <w:r w:rsidRPr="008A49B0">
              <w:rPr>
                <w:rFonts w:cs="Calibri"/>
                <w:bCs/>
                <w:sz w:val="18"/>
                <w:szCs w:val="18"/>
              </w:rPr>
              <w:t>016-CPR/2013</w:t>
            </w:r>
          </w:p>
        </w:tc>
      </w:tr>
    </w:tbl>
    <w:p w14:paraId="72346C83" w14:textId="77777777" w:rsidR="006D762B" w:rsidRDefault="006D762B" w:rsidP="007710EA">
      <w:pPr>
        <w:spacing w:after="0"/>
        <w:jc w:val="both"/>
        <w:rPr>
          <w:rFonts w:cs="Calibri"/>
          <w:bCs/>
        </w:rPr>
      </w:pPr>
    </w:p>
    <w:p w14:paraId="6033D39A" w14:textId="77777777" w:rsidR="00041BDB" w:rsidRDefault="00041BDB" w:rsidP="00B4777E">
      <w:pPr>
        <w:pStyle w:val="Akapitzlist"/>
        <w:numPr>
          <w:ilvl w:val="0"/>
          <w:numId w:val="1"/>
        </w:numPr>
        <w:spacing w:after="0"/>
        <w:jc w:val="both"/>
        <w:rPr>
          <w:rFonts w:cs="Calibri"/>
          <w:b/>
          <w:bCs/>
          <w:caps/>
        </w:rPr>
      </w:pPr>
      <w:r w:rsidRPr="00041BDB">
        <w:rPr>
          <w:rFonts w:cs="Calibri"/>
          <w:b/>
          <w:bCs/>
          <w:caps/>
        </w:rPr>
        <w:t>SPRZĘT</w:t>
      </w:r>
    </w:p>
    <w:p w14:paraId="3F499815" w14:textId="77777777" w:rsidR="00041BDB" w:rsidRPr="00041BDB" w:rsidRDefault="00041BDB" w:rsidP="00041BDB">
      <w:pPr>
        <w:spacing w:after="0"/>
        <w:jc w:val="both"/>
        <w:rPr>
          <w:rFonts w:cs="Calibri"/>
          <w:bCs/>
        </w:rPr>
      </w:pPr>
      <w:r w:rsidRPr="00041BDB">
        <w:rPr>
          <w:rFonts w:cs="Calibri"/>
          <w:bCs/>
        </w:rPr>
        <w:t>Ogólne  wymagania  dotyczące  sprzętu podano w - „Wymagania Ogólne”.</w:t>
      </w:r>
    </w:p>
    <w:p w14:paraId="055C2F01" w14:textId="77777777" w:rsidR="00041BDB" w:rsidRPr="00041BDB" w:rsidRDefault="00041BDB" w:rsidP="00041BDB">
      <w:pPr>
        <w:spacing w:after="0"/>
        <w:jc w:val="both"/>
        <w:rPr>
          <w:rFonts w:cs="Calibri"/>
          <w:bCs/>
        </w:rPr>
      </w:pPr>
      <w:r w:rsidRPr="00041BDB">
        <w:rPr>
          <w:rFonts w:cs="Calibri"/>
          <w:bCs/>
        </w:rPr>
        <w:t>Sprzęt i narzędzia do wykonywania powłok izolacyjnych - robót wykładzinowych i okładzinowych należy stosować przede wszystkim:</w:t>
      </w:r>
    </w:p>
    <w:p w14:paraId="3C83F6E1" w14:textId="77777777" w:rsidR="00041BDB" w:rsidRPr="00041BDB" w:rsidRDefault="00041BDB" w:rsidP="00041BDB">
      <w:pPr>
        <w:spacing w:after="0"/>
        <w:jc w:val="both"/>
        <w:rPr>
          <w:rFonts w:cs="Calibri"/>
          <w:bCs/>
        </w:rPr>
      </w:pPr>
      <w:r w:rsidRPr="00041BDB">
        <w:rPr>
          <w:rFonts w:cs="Calibri"/>
          <w:bCs/>
        </w:rPr>
        <w:t>- szczotki włosiane lub druciane do czyszczenia podłoża,</w:t>
      </w:r>
    </w:p>
    <w:p w14:paraId="2DA2F473" w14:textId="77777777" w:rsidR="00041BDB" w:rsidRPr="00041BDB" w:rsidRDefault="00041BDB" w:rsidP="00041BDB">
      <w:pPr>
        <w:spacing w:after="0"/>
        <w:jc w:val="both"/>
        <w:rPr>
          <w:rFonts w:cs="Calibri"/>
          <w:bCs/>
        </w:rPr>
      </w:pPr>
      <w:r w:rsidRPr="00041BDB">
        <w:rPr>
          <w:rFonts w:cs="Calibri"/>
          <w:bCs/>
        </w:rPr>
        <w:t>- szpachle i pace metalowe lub z tworzyw sztucznych,</w:t>
      </w:r>
    </w:p>
    <w:p w14:paraId="5F88AA08" w14:textId="77777777" w:rsidR="00041BDB" w:rsidRPr="00041BDB" w:rsidRDefault="00041BDB" w:rsidP="00041BDB">
      <w:pPr>
        <w:spacing w:after="0"/>
        <w:jc w:val="both"/>
        <w:rPr>
          <w:rFonts w:cs="Calibri"/>
          <w:bCs/>
        </w:rPr>
      </w:pPr>
      <w:r w:rsidRPr="00041BDB">
        <w:rPr>
          <w:rFonts w:cs="Calibri"/>
          <w:bCs/>
        </w:rPr>
        <w:t>- łaty do sprawdzania równości powierzchni,</w:t>
      </w:r>
    </w:p>
    <w:p w14:paraId="18EFCEF9" w14:textId="77777777" w:rsidR="00041BDB" w:rsidRPr="00041BDB" w:rsidRDefault="00041BDB" w:rsidP="00041BDB">
      <w:pPr>
        <w:spacing w:after="0"/>
        <w:jc w:val="both"/>
        <w:rPr>
          <w:rFonts w:cs="Calibri"/>
          <w:bCs/>
        </w:rPr>
      </w:pPr>
      <w:r w:rsidRPr="00041BDB">
        <w:rPr>
          <w:rFonts w:cs="Calibri"/>
          <w:bCs/>
        </w:rPr>
        <w:lastRenderedPageBreak/>
        <w:t>- poziomice,</w:t>
      </w:r>
    </w:p>
    <w:p w14:paraId="42E3E6AC" w14:textId="77777777" w:rsidR="00041BDB" w:rsidRPr="00041BDB" w:rsidRDefault="00041BDB" w:rsidP="00041BDB">
      <w:pPr>
        <w:spacing w:after="0"/>
        <w:jc w:val="both"/>
        <w:rPr>
          <w:rFonts w:cs="Calibri"/>
          <w:bCs/>
        </w:rPr>
      </w:pPr>
      <w:r w:rsidRPr="00041BDB">
        <w:rPr>
          <w:rFonts w:cs="Calibri"/>
          <w:bCs/>
        </w:rPr>
        <w:t>- mieszadła koszyczkowe napędzane wiertarka elektryczna oraz pojemniki do przygotowania emulsji roboczych,</w:t>
      </w:r>
    </w:p>
    <w:p w14:paraId="3C152183" w14:textId="77777777" w:rsidR="00041BDB" w:rsidRPr="00041BDB" w:rsidRDefault="00041BDB" w:rsidP="00041BDB">
      <w:pPr>
        <w:spacing w:after="0"/>
        <w:jc w:val="both"/>
        <w:rPr>
          <w:rFonts w:cs="Calibri"/>
          <w:bCs/>
        </w:rPr>
      </w:pPr>
    </w:p>
    <w:p w14:paraId="11B36DF1" w14:textId="77777777" w:rsidR="00041BDB" w:rsidRPr="00041BDB" w:rsidRDefault="00041BDB" w:rsidP="00B4777E">
      <w:pPr>
        <w:pStyle w:val="Akapitzlist"/>
        <w:numPr>
          <w:ilvl w:val="0"/>
          <w:numId w:val="1"/>
        </w:numPr>
        <w:spacing w:after="0"/>
        <w:jc w:val="both"/>
        <w:rPr>
          <w:rFonts w:cs="Calibri"/>
          <w:b/>
          <w:bCs/>
          <w:caps/>
        </w:rPr>
      </w:pPr>
      <w:r w:rsidRPr="00041BDB">
        <w:rPr>
          <w:rFonts w:cs="Calibri"/>
          <w:b/>
          <w:bCs/>
          <w:caps/>
        </w:rPr>
        <w:t xml:space="preserve">TRANSPORT </w:t>
      </w:r>
    </w:p>
    <w:p w14:paraId="2B8D77BD" w14:textId="77777777" w:rsidR="00041BDB" w:rsidRPr="00041BDB" w:rsidRDefault="00041BDB" w:rsidP="00B4777E">
      <w:pPr>
        <w:pStyle w:val="Akapitzlist"/>
        <w:numPr>
          <w:ilvl w:val="1"/>
          <w:numId w:val="1"/>
        </w:numPr>
        <w:spacing w:after="0"/>
        <w:jc w:val="both"/>
        <w:rPr>
          <w:rFonts w:cs="Calibri"/>
          <w:b/>
          <w:bCs/>
        </w:rPr>
      </w:pPr>
      <w:r w:rsidRPr="00041BDB">
        <w:rPr>
          <w:rFonts w:cs="Calibri"/>
          <w:b/>
          <w:bCs/>
        </w:rPr>
        <w:t xml:space="preserve">Wymagania ogólne </w:t>
      </w:r>
    </w:p>
    <w:p w14:paraId="6D37688C" w14:textId="77777777" w:rsidR="00041BDB" w:rsidRPr="00041BDB" w:rsidRDefault="00041BDB" w:rsidP="00041BDB">
      <w:pPr>
        <w:spacing w:after="0"/>
        <w:jc w:val="both"/>
        <w:rPr>
          <w:rFonts w:cs="Calibri"/>
          <w:bCs/>
        </w:rPr>
      </w:pPr>
      <w:r w:rsidRPr="00041BDB">
        <w:rPr>
          <w:rFonts w:cs="Calibri"/>
          <w:bCs/>
        </w:rPr>
        <w:t xml:space="preserve">Ogólne wymagania dotyczące transportu podano w „Wymaganiach ogólnych” ogólnej specyfikacji technicznej. </w:t>
      </w:r>
    </w:p>
    <w:p w14:paraId="01B2A95E" w14:textId="77777777" w:rsidR="00041BDB" w:rsidRPr="00A43FA2" w:rsidRDefault="00041BDB" w:rsidP="00B4777E">
      <w:pPr>
        <w:pStyle w:val="Akapitzlist"/>
        <w:numPr>
          <w:ilvl w:val="1"/>
          <w:numId w:val="1"/>
        </w:numPr>
        <w:spacing w:after="0"/>
        <w:jc w:val="both"/>
        <w:rPr>
          <w:rFonts w:cs="Calibri"/>
          <w:b/>
          <w:bCs/>
        </w:rPr>
      </w:pPr>
      <w:r w:rsidRPr="00041BDB">
        <w:rPr>
          <w:rFonts w:cs="Calibri"/>
          <w:b/>
          <w:bCs/>
        </w:rPr>
        <w:t xml:space="preserve">Transport materiałów </w:t>
      </w:r>
    </w:p>
    <w:p w14:paraId="3E181AD8" w14:textId="77777777" w:rsidR="00060B3F" w:rsidRPr="00041BDB" w:rsidRDefault="00041BDB" w:rsidP="00041BDB">
      <w:pPr>
        <w:spacing w:after="0"/>
        <w:jc w:val="both"/>
        <w:rPr>
          <w:rFonts w:cs="Calibri"/>
          <w:bCs/>
        </w:rPr>
      </w:pPr>
      <w:r w:rsidRPr="00041BDB">
        <w:rPr>
          <w:rFonts w:cs="Calibri"/>
          <w:bCs/>
        </w:rPr>
        <w:t xml:space="preserve">Transport materiałów odbywa się przy w sposób zabezpieczający je przed przesuwaniem podczas jazdy, uszkodzeniem i zniszczeniem, określony w instrukcji przez Producenta i dostosowanej do polskich przepisów przewozowych. </w:t>
      </w:r>
    </w:p>
    <w:p w14:paraId="3DCAA3F1" w14:textId="77777777" w:rsidR="00041BDB" w:rsidRPr="00A43FA2" w:rsidRDefault="00041BDB" w:rsidP="00B4777E">
      <w:pPr>
        <w:pStyle w:val="Akapitzlist"/>
        <w:numPr>
          <w:ilvl w:val="1"/>
          <w:numId w:val="1"/>
        </w:numPr>
        <w:spacing w:after="0"/>
        <w:jc w:val="both"/>
        <w:rPr>
          <w:rFonts w:cs="Calibri"/>
          <w:b/>
          <w:bCs/>
        </w:rPr>
      </w:pPr>
      <w:r w:rsidRPr="00041BDB">
        <w:rPr>
          <w:rFonts w:cs="Calibri"/>
          <w:b/>
          <w:bCs/>
        </w:rPr>
        <w:t xml:space="preserve">Przechowywanie i składowanie materiałów </w:t>
      </w:r>
    </w:p>
    <w:p w14:paraId="22002C5E" w14:textId="77777777" w:rsidR="002D10AD" w:rsidRPr="002D10AD" w:rsidRDefault="002D10AD" w:rsidP="002D10AD">
      <w:pPr>
        <w:spacing w:after="0"/>
        <w:jc w:val="both"/>
        <w:rPr>
          <w:rFonts w:cs="Calibri"/>
          <w:bCs/>
        </w:rPr>
      </w:pPr>
      <w:r w:rsidRPr="002D10AD">
        <w:rPr>
          <w:rFonts w:cs="Calibri"/>
          <w:bCs/>
        </w:rPr>
        <w:t xml:space="preserve">Materiały izolacyjne powinny być pakowane w sposób zabezpieczający je przed uszkodzeniem i zniszczeniem określony przez producenta. Instrukcja winna być dostarczona odbiorcom w języku polskim. </w:t>
      </w:r>
    </w:p>
    <w:p w14:paraId="7BB2E77D" w14:textId="77777777" w:rsidR="002D10AD" w:rsidRPr="002D10AD" w:rsidRDefault="002D10AD" w:rsidP="002D10AD">
      <w:pPr>
        <w:spacing w:after="0"/>
        <w:jc w:val="both"/>
        <w:rPr>
          <w:rFonts w:cs="Calibri"/>
          <w:bCs/>
        </w:rPr>
      </w:pPr>
      <w:r w:rsidRPr="002D10AD">
        <w:rPr>
          <w:rFonts w:cs="Calibri"/>
          <w:b/>
          <w:bCs/>
        </w:rPr>
        <w:t>Emulsja</w:t>
      </w:r>
      <w:r w:rsidR="009C7902">
        <w:rPr>
          <w:rFonts w:cs="Calibri"/>
          <w:b/>
          <w:bCs/>
        </w:rPr>
        <w:t xml:space="preserve"> i folia w płynie</w:t>
      </w:r>
      <w:r w:rsidRPr="002D10AD">
        <w:rPr>
          <w:rFonts w:cs="Calibri"/>
          <w:bCs/>
        </w:rPr>
        <w:t xml:space="preserve"> dostarczana w pojemnikach zamkniętych fabrycznie można przechowywać w suchym i zabezpieczonym przed mrozem miejscu przez okres przynajmniej 12 miesięcy. </w:t>
      </w:r>
    </w:p>
    <w:p w14:paraId="1967A258" w14:textId="77777777" w:rsidR="002D10AD" w:rsidRPr="002D10AD" w:rsidRDefault="002D10AD" w:rsidP="002D10AD">
      <w:pPr>
        <w:spacing w:after="0"/>
        <w:jc w:val="both"/>
        <w:rPr>
          <w:rFonts w:cs="Calibri"/>
          <w:bCs/>
        </w:rPr>
      </w:pPr>
      <w:r w:rsidRPr="002D10AD">
        <w:rPr>
          <w:rFonts w:cs="Calibri"/>
          <w:bCs/>
        </w:rPr>
        <w:t xml:space="preserve">Na każdym opakowaniu powinna znajdować się etykieta zawierająca: </w:t>
      </w:r>
    </w:p>
    <w:p w14:paraId="37CBCE3B" w14:textId="77777777" w:rsidR="002D10AD" w:rsidRPr="002D10AD" w:rsidRDefault="002D10AD" w:rsidP="00B4777E">
      <w:pPr>
        <w:pStyle w:val="Akapitzlist"/>
        <w:numPr>
          <w:ilvl w:val="0"/>
          <w:numId w:val="9"/>
        </w:numPr>
        <w:spacing w:after="0"/>
        <w:jc w:val="both"/>
        <w:rPr>
          <w:rFonts w:cs="Calibri"/>
          <w:bCs/>
        </w:rPr>
      </w:pPr>
      <w:r w:rsidRPr="002D10AD">
        <w:rPr>
          <w:rFonts w:cs="Calibri"/>
          <w:bCs/>
        </w:rPr>
        <w:t xml:space="preserve">nazwę i adres producenta, </w:t>
      </w:r>
    </w:p>
    <w:p w14:paraId="20B3731F" w14:textId="77777777" w:rsidR="002D10AD" w:rsidRPr="002D10AD" w:rsidRDefault="002D10AD" w:rsidP="00B4777E">
      <w:pPr>
        <w:pStyle w:val="Akapitzlist"/>
        <w:numPr>
          <w:ilvl w:val="0"/>
          <w:numId w:val="9"/>
        </w:numPr>
        <w:spacing w:after="0"/>
        <w:jc w:val="both"/>
        <w:rPr>
          <w:rFonts w:cs="Calibri"/>
          <w:bCs/>
        </w:rPr>
      </w:pPr>
      <w:r w:rsidRPr="002D10AD">
        <w:rPr>
          <w:rFonts w:cs="Calibri"/>
          <w:bCs/>
        </w:rPr>
        <w:t xml:space="preserve">nazwę wyrobu wg aprobaty technicznej jaką wyrób uzyskał, </w:t>
      </w:r>
    </w:p>
    <w:p w14:paraId="1F541CE4" w14:textId="77777777" w:rsidR="002D10AD" w:rsidRPr="002D10AD" w:rsidRDefault="002D10AD" w:rsidP="00B4777E">
      <w:pPr>
        <w:pStyle w:val="Akapitzlist"/>
        <w:numPr>
          <w:ilvl w:val="0"/>
          <w:numId w:val="9"/>
        </w:numPr>
        <w:spacing w:after="0"/>
        <w:jc w:val="both"/>
        <w:rPr>
          <w:rFonts w:cs="Calibri"/>
          <w:bCs/>
        </w:rPr>
      </w:pPr>
      <w:r w:rsidRPr="002D10AD">
        <w:rPr>
          <w:rFonts w:cs="Calibri"/>
          <w:bCs/>
        </w:rPr>
        <w:t xml:space="preserve">datę produkcji i nr partii, </w:t>
      </w:r>
    </w:p>
    <w:p w14:paraId="78E52C3E" w14:textId="77777777" w:rsidR="002D10AD" w:rsidRPr="002D10AD" w:rsidRDefault="002D10AD" w:rsidP="00B4777E">
      <w:pPr>
        <w:pStyle w:val="Akapitzlist"/>
        <w:numPr>
          <w:ilvl w:val="0"/>
          <w:numId w:val="9"/>
        </w:numPr>
        <w:spacing w:after="0"/>
        <w:jc w:val="both"/>
        <w:rPr>
          <w:rFonts w:cs="Calibri"/>
          <w:bCs/>
        </w:rPr>
      </w:pPr>
      <w:r w:rsidRPr="002D10AD">
        <w:rPr>
          <w:rFonts w:cs="Calibri"/>
          <w:bCs/>
        </w:rPr>
        <w:t xml:space="preserve">wymiary, </w:t>
      </w:r>
    </w:p>
    <w:p w14:paraId="0ADF496D" w14:textId="77777777" w:rsidR="002D10AD" w:rsidRPr="002D10AD" w:rsidRDefault="002D10AD" w:rsidP="00B4777E">
      <w:pPr>
        <w:pStyle w:val="Akapitzlist"/>
        <w:numPr>
          <w:ilvl w:val="0"/>
          <w:numId w:val="9"/>
        </w:numPr>
        <w:spacing w:after="0"/>
        <w:jc w:val="both"/>
        <w:rPr>
          <w:rFonts w:cs="Calibri"/>
          <w:bCs/>
        </w:rPr>
      </w:pPr>
      <w:r w:rsidRPr="002D10AD">
        <w:rPr>
          <w:rFonts w:cs="Calibri"/>
          <w:bCs/>
        </w:rPr>
        <w:t xml:space="preserve">numer aprobaty technicznej, </w:t>
      </w:r>
    </w:p>
    <w:p w14:paraId="33109AAA" w14:textId="77777777" w:rsidR="002D10AD" w:rsidRPr="002D10AD" w:rsidRDefault="002D10AD" w:rsidP="00B4777E">
      <w:pPr>
        <w:pStyle w:val="Akapitzlist"/>
        <w:numPr>
          <w:ilvl w:val="0"/>
          <w:numId w:val="9"/>
        </w:numPr>
        <w:spacing w:after="0"/>
        <w:jc w:val="both"/>
        <w:rPr>
          <w:rFonts w:cs="Calibri"/>
          <w:bCs/>
        </w:rPr>
      </w:pPr>
      <w:r w:rsidRPr="002D10AD">
        <w:rPr>
          <w:rFonts w:cs="Calibri"/>
          <w:bCs/>
        </w:rPr>
        <w:t xml:space="preserve">nr certyfikatu na znak bezpieczeństwa, </w:t>
      </w:r>
    </w:p>
    <w:p w14:paraId="1F0A2ADA" w14:textId="77777777" w:rsidR="002D10AD" w:rsidRPr="002D10AD" w:rsidRDefault="002D10AD" w:rsidP="00B4777E">
      <w:pPr>
        <w:pStyle w:val="Akapitzlist"/>
        <w:numPr>
          <w:ilvl w:val="0"/>
          <w:numId w:val="9"/>
        </w:numPr>
        <w:spacing w:after="0"/>
        <w:jc w:val="both"/>
        <w:rPr>
          <w:rFonts w:cs="Calibri"/>
          <w:bCs/>
        </w:rPr>
      </w:pPr>
      <w:r w:rsidRPr="002D10AD">
        <w:rPr>
          <w:rFonts w:cs="Calibri"/>
          <w:bCs/>
        </w:rPr>
        <w:t xml:space="preserve">znak budowlany. </w:t>
      </w:r>
    </w:p>
    <w:p w14:paraId="6C3C7C09" w14:textId="77777777" w:rsidR="001E45E5" w:rsidRDefault="00656CE7" w:rsidP="00041BDB">
      <w:pPr>
        <w:spacing w:after="0"/>
        <w:jc w:val="both"/>
        <w:rPr>
          <w:rFonts w:cs="Calibri"/>
          <w:bCs/>
        </w:rPr>
      </w:pPr>
      <w:r>
        <w:rPr>
          <w:rFonts w:cs="Calibri"/>
          <w:b/>
          <w:bCs/>
        </w:rPr>
        <w:t xml:space="preserve">Folie budowlane </w:t>
      </w:r>
      <w:r w:rsidR="001E45E5" w:rsidRPr="001E45E5">
        <w:rPr>
          <w:rFonts w:cs="Calibri"/>
          <w:bCs/>
        </w:rPr>
        <w:t>są szczególnie wrażliwe na promieniowanie UV, a tym samym muszą być one przechowywane – zwłaszcza latem – w obszarach, w których produkt jest chroniony przed bezpośrednim nasłonecznieniem. Wytrzymałość produktów wystawianych na bezpośrednie promieniowanie słoneczne, a nie zawierających stabilizatorów UV może drastycznie zmaleć nawet w ciągu kilku tygodni, a po dłuższym okresie materiał może ulec rozerwaniu.</w:t>
      </w:r>
    </w:p>
    <w:p w14:paraId="676F4733" w14:textId="77777777" w:rsidR="00625011" w:rsidRDefault="00625011" w:rsidP="00041BDB">
      <w:pPr>
        <w:spacing w:after="0"/>
        <w:jc w:val="both"/>
        <w:rPr>
          <w:rFonts w:cs="Calibri"/>
          <w:bCs/>
        </w:rPr>
      </w:pPr>
      <w:r w:rsidRPr="00625011">
        <w:rPr>
          <w:rFonts w:cs="Calibri"/>
          <w:bCs/>
        </w:rPr>
        <w:t>Polietylen posiada bardzo niski poziom absorbcji wody, ale w celu uniknięcia powstania na folii zarodników mchu i pleśni należy przechowywać ją w suchym i chronionym od deszczu miejscu, gdzie średnia wilgotność powietrza jest poniżej 60%. W przypadku folii nawijanej na papierowe gilzy : mokry lub przesiąknięty rdzeń może się załamać, w wyniku czego trudno będzie odwinąć folię przeznaczoną do użytku.</w:t>
      </w:r>
    </w:p>
    <w:p w14:paraId="3F3DB433" w14:textId="77777777" w:rsidR="00FA0162" w:rsidRDefault="00FA0162" w:rsidP="00FA0162">
      <w:pPr>
        <w:spacing w:after="0"/>
        <w:jc w:val="both"/>
        <w:rPr>
          <w:rFonts w:asciiTheme="minorHAnsi" w:hAnsiTheme="minorHAnsi" w:cstheme="minorHAnsi"/>
          <w:b/>
          <w:bCs/>
        </w:rPr>
      </w:pPr>
      <w:r>
        <w:rPr>
          <w:rFonts w:asciiTheme="minorHAnsi" w:hAnsiTheme="minorHAnsi" w:cstheme="minorHAnsi"/>
          <w:b/>
          <w:bCs/>
        </w:rPr>
        <w:t>Płyty z wełny mineralnej</w:t>
      </w:r>
    </w:p>
    <w:p w14:paraId="3D36CE5C" w14:textId="77777777" w:rsidR="00FA0162" w:rsidRDefault="00FA0162" w:rsidP="00FA0162">
      <w:pPr>
        <w:spacing w:after="0"/>
        <w:jc w:val="both"/>
        <w:rPr>
          <w:rFonts w:asciiTheme="minorHAnsi" w:hAnsiTheme="minorHAnsi" w:cstheme="minorHAnsi"/>
          <w:bCs/>
        </w:rPr>
      </w:pPr>
      <w:r>
        <w:rPr>
          <w:rFonts w:asciiTheme="minorHAnsi" w:hAnsiTheme="minorHAnsi" w:cstheme="minorHAnsi"/>
          <w:bCs/>
        </w:rPr>
        <w:t>Wyroby z wełny mineralnej należy przewozić krytymi środkami transportowymi z zachowaniem przepisów obowiązujących w transporcie kolejowym lub samochodowym.</w:t>
      </w:r>
    </w:p>
    <w:p w14:paraId="7A978459" w14:textId="77777777" w:rsidR="00FA0162" w:rsidRDefault="00FA0162" w:rsidP="00FA0162">
      <w:pPr>
        <w:spacing w:after="0"/>
        <w:jc w:val="both"/>
        <w:rPr>
          <w:rFonts w:asciiTheme="minorHAnsi" w:hAnsiTheme="minorHAnsi" w:cstheme="minorHAnsi"/>
          <w:bCs/>
        </w:rPr>
      </w:pPr>
      <w:r>
        <w:rPr>
          <w:rFonts w:asciiTheme="minorHAnsi" w:hAnsiTheme="minorHAnsi" w:cstheme="minorHAnsi"/>
          <w:bCs/>
        </w:rPr>
        <w:t xml:space="preserve">W czasie transportu wyroby te powinny znajdować się w pozycji leżącej i być zabezpieczone przed przesuwaniem i uszkodzeniami mechanicznymi. Rulony filców i mat należy układać długością w kierunku jazdy. Wystające do wewnątrz środka transportowego części (śruby, haki itp.) powinny być tak zabezpieczone aby nie powodowały uszkodzenia wyrobów. Wyroby z wełny mineralnej należy przechowywać w pomieszczeniach krytych, zabezpieczających przed wilgocią i opadami </w:t>
      </w:r>
      <w:r>
        <w:rPr>
          <w:rFonts w:asciiTheme="minorHAnsi" w:hAnsiTheme="minorHAnsi" w:cstheme="minorHAnsi"/>
          <w:bCs/>
        </w:rPr>
        <w:lastRenderedPageBreak/>
        <w:t>atmosferycznymi. Należy składać je na równym podłożu, w warstwach najwyżej do 2-ch metrów wysokości.</w:t>
      </w:r>
    </w:p>
    <w:p w14:paraId="21BD3DE0" w14:textId="77777777" w:rsidR="003F635B" w:rsidRPr="00041BDB" w:rsidRDefault="003F635B" w:rsidP="00041BDB">
      <w:pPr>
        <w:spacing w:after="0"/>
        <w:jc w:val="both"/>
        <w:rPr>
          <w:rFonts w:cs="Calibri"/>
          <w:bCs/>
        </w:rPr>
      </w:pPr>
    </w:p>
    <w:p w14:paraId="73FB7172" w14:textId="77777777" w:rsidR="007C29B6" w:rsidRPr="009D09BE" w:rsidRDefault="007C29B6" w:rsidP="00B4777E">
      <w:pPr>
        <w:pStyle w:val="Akapitzlist"/>
        <w:numPr>
          <w:ilvl w:val="0"/>
          <w:numId w:val="1"/>
        </w:numPr>
        <w:spacing w:after="0"/>
        <w:jc w:val="both"/>
        <w:rPr>
          <w:rFonts w:cs="Calibri"/>
          <w:b/>
          <w:bCs/>
          <w:caps/>
        </w:rPr>
      </w:pPr>
      <w:r w:rsidRPr="009D09BE">
        <w:rPr>
          <w:rFonts w:cs="Calibri"/>
          <w:b/>
          <w:bCs/>
          <w:caps/>
        </w:rPr>
        <w:t>Wymagania dotyczące wykonywania robót izolacyjnych</w:t>
      </w:r>
    </w:p>
    <w:p w14:paraId="103C0FAA" w14:textId="77777777" w:rsidR="007C29B6" w:rsidRPr="00F70351" w:rsidRDefault="007C29B6" w:rsidP="00B4777E">
      <w:pPr>
        <w:pStyle w:val="Akapitzlist"/>
        <w:numPr>
          <w:ilvl w:val="1"/>
          <w:numId w:val="1"/>
        </w:numPr>
        <w:spacing w:after="0"/>
        <w:jc w:val="both"/>
        <w:rPr>
          <w:rFonts w:cs="Calibri"/>
          <w:b/>
          <w:bCs/>
        </w:rPr>
      </w:pPr>
      <w:r w:rsidRPr="00F70351">
        <w:rPr>
          <w:rFonts w:cs="Calibri"/>
          <w:b/>
          <w:bCs/>
        </w:rPr>
        <w:t>Wymagania ogólne</w:t>
      </w:r>
    </w:p>
    <w:p w14:paraId="6B3199F0" w14:textId="77777777" w:rsidR="007C29B6" w:rsidRDefault="007C29B6" w:rsidP="007C29B6">
      <w:pPr>
        <w:spacing w:after="0"/>
        <w:jc w:val="both"/>
        <w:rPr>
          <w:rFonts w:cs="Calibri"/>
          <w:bCs/>
        </w:rPr>
      </w:pPr>
      <w:r w:rsidRPr="00CF43F3">
        <w:rPr>
          <w:rFonts w:cs="Calibri"/>
          <w:bCs/>
        </w:rPr>
        <w:t>Wszystkie izolacje wykonać zgodnie ze szczegółowa instrukcja producenta zastosowanych materiałów</w:t>
      </w:r>
      <w:r>
        <w:rPr>
          <w:rFonts w:cs="Calibri"/>
          <w:bCs/>
        </w:rPr>
        <w:t xml:space="preserve"> </w:t>
      </w:r>
      <w:r w:rsidRPr="00CF43F3">
        <w:rPr>
          <w:rFonts w:cs="Calibri"/>
          <w:bCs/>
        </w:rPr>
        <w:t>izolacyjnych.</w:t>
      </w:r>
    </w:p>
    <w:p w14:paraId="68EB7A54" w14:textId="77777777" w:rsidR="007C29B6" w:rsidRPr="00F70351" w:rsidRDefault="007C29B6" w:rsidP="00B4777E">
      <w:pPr>
        <w:pStyle w:val="Akapitzlist"/>
        <w:numPr>
          <w:ilvl w:val="1"/>
          <w:numId w:val="1"/>
        </w:numPr>
        <w:spacing w:after="0"/>
        <w:jc w:val="both"/>
        <w:rPr>
          <w:rFonts w:cs="Calibri"/>
          <w:b/>
          <w:bCs/>
        </w:rPr>
      </w:pPr>
      <w:r w:rsidRPr="00F70351">
        <w:rPr>
          <w:rFonts w:cs="Calibri"/>
          <w:b/>
          <w:bCs/>
        </w:rPr>
        <w:t>Izolacje przeciwwodne i przeciwwilgociowe</w:t>
      </w:r>
    </w:p>
    <w:p w14:paraId="2CC0E952" w14:textId="77777777" w:rsidR="007C29B6" w:rsidRPr="00CF43F3" w:rsidRDefault="007C29B6" w:rsidP="007C29B6">
      <w:pPr>
        <w:spacing w:after="0"/>
        <w:jc w:val="both"/>
        <w:rPr>
          <w:rFonts w:cs="Calibri"/>
          <w:bCs/>
        </w:rPr>
      </w:pPr>
      <w:r w:rsidRPr="00CF43F3">
        <w:rPr>
          <w:rFonts w:cs="Calibri"/>
          <w:bCs/>
        </w:rPr>
        <w:t>Izolacje wodochronne należy układać:</w:t>
      </w:r>
    </w:p>
    <w:p w14:paraId="7FC3AB7A" w14:textId="77777777" w:rsidR="007C29B6" w:rsidRPr="00F70351" w:rsidRDefault="007C29B6" w:rsidP="00B4777E">
      <w:pPr>
        <w:pStyle w:val="Akapitzlist"/>
        <w:numPr>
          <w:ilvl w:val="0"/>
          <w:numId w:val="3"/>
        </w:numPr>
        <w:spacing w:after="0"/>
        <w:jc w:val="both"/>
        <w:rPr>
          <w:rFonts w:cs="Calibri"/>
          <w:bCs/>
        </w:rPr>
      </w:pPr>
      <w:r w:rsidRPr="00F70351">
        <w:rPr>
          <w:rFonts w:cs="Calibri"/>
          <w:bCs/>
        </w:rPr>
        <w:t>podczas bezdeszczowej pogody</w:t>
      </w:r>
    </w:p>
    <w:p w14:paraId="10966C79" w14:textId="77777777" w:rsidR="007C29B6" w:rsidRPr="00F70351" w:rsidRDefault="007C29B6" w:rsidP="00B4777E">
      <w:pPr>
        <w:pStyle w:val="Akapitzlist"/>
        <w:numPr>
          <w:ilvl w:val="0"/>
          <w:numId w:val="3"/>
        </w:numPr>
        <w:spacing w:after="0"/>
        <w:jc w:val="both"/>
        <w:rPr>
          <w:rFonts w:cs="Calibri"/>
          <w:bCs/>
        </w:rPr>
      </w:pPr>
      <w:r w:rsidRPr="00F70351">
        <w:rPr>
          <w:rFonts w:cs="Calibri"/>
          <w:bCs/>
        </w:rPr>
        <w:t>po wykonaniu wszelkich robót poprzedzających główne prace izolacyjne</w:t>
      </w:r>
    </w:p>
    <w:p w14:paraId="75CC08E3" w14:textId="77777777" w:rsidR="007C29B6" w:rsidRPr="00F70351" w:rsidRDefault="007C29B6" w:rsidP="00B4777E">
      <w:pPr>
        <w:pStyle w:val="Akapitzlist"/>
        <w:numPr>
          <w:ilvl w:val="0"/>
          <w:numId w:val="3"/>
        </w:numPr>
        <w:spacing w:after="0"/>
        <w:jc w:val="both"/>
        <w:rPr>
          <w:rFonts w:cs="Calibri"/>
          <w:bCs/>
        </w:rPr>
      </w:pPr>
      <w:r w:rsidRPr="00F70351">
        <w:rPr>
          <w:rFonts w:cs="Calibri"/>
          <w:bCs/>
        </w:rPr>
        <w:t>po uszczelnieniu dylatacji i osadzeniu wpustów</w:t>
      </w:r>
    </w:p>
    <w:p w14:paraId="2F7DEFBE" w14:textId="77777777" w:rsidR="007C29B6" w:rsidRPr="00F70351" w:rsidRDefault="007C29B6" w:rsidP="00B4777E">
      <w:pPr>
        <w:pStyle w:val="Akapitzlist"/>
        <w:numPr>
          <w:ilvl w:val="0"/>
          <w:numId w:val="3"/>
        </w:numPr>
        <w:spacing w:after="0"/>
        <w:jc w:val="both"/>
        <w:rPr>
          <w:rFonts w:cs="Calibri"/>
          <w:bCs/>
        </w:rPr>
      </w:pPr>
      <w:r w:rsidRPr="00F70351">
        <w:rPr>
          <w:rFonts w:cs="Calibri"/>
          <w:bCs/>
        </w:rPr>
        <w:t xml:space="preserve">przy temperaturze powyżej 5 </w:t>
      </w:r>
      <w:proofErr w:type="spellStart"/>
      <w:r w:rsidRPr="00F70351">
        <w:rPr>
          <w:rFonts w:cs="Calibri"/>
          <w:bCs/>
          <w:vertAlign w:val="superscript"/>
        </w:rPr>
        <w:t>o</w:t>
      </w:r>
      <w:r w:rsidRPr="00F70351">
        <w:rPr>
          <w:rFonts w:cs="Calibri"/>
          <w:bCs/>
        </w:rPr>
        <w:t>C</w:t>
      </w:r>
      <w:proofErr w:type="spellEnd"/>
      <w:r w:rsidRPr="00F70351">
        <w:rPr>
          <w:rFonts w:cs="Calibri"/>
          <w:bCs/>
        </w:rPr>
        <w:t xml:space="preserve"> przy użyciu materiałów bitumicznych i 15 </w:t>
      </w:r>
      <w:proofErr w:type="spellStart"/>
      <w:r w:rsidRPr="00F70351">
        <w:rPr>
          <w:rFonts w:cs="Calibri"/>
          <w:bCs/>
          <w:vertAlign w:val="superscript"/>
        </w:rPr>
        <w:t>o</w:t>
      </w:r>
      <w:r w:rsidRPr="00F70351">
        <w:rPr>
          <w:rFonts w:cs="Calibri"/>
          <w:bCs/>
        </w:rPr>
        <w:t>C</w:t>
      </w:r>
      <w:proofErr w:type="spellEnd"/>
      <w:r w:rsidRPr="00F70351">
        <w:rPr>
          <w:rFonts w:cs="Calibri"/>
          <w:bCs/>
        </w:rPr>
        <w:t xml:space="preserve"> przy układaniu folii z tworzyw sztucznych, o ile nie są podane przez producenta odrębne wymagania</w:t>
      </w:r>
    </w:p>
    <w:p w14:paraId="0D63087E" w14:textId="77777777" w:rsidR="007C29B6" w:rsidRPr="00CF43F3" w:rsidRDefault="007C29B6" w:rsidP="007C29B6">
      <w:pPr>
        <w:spacing w:after="0"/>
        <w:jc w:val="both"/>
        <w:rPr>
          <w:rFonts w:cs="Calibri"/>
          <w:bCs/>
        </w:rPr>
      </w:pPr>
      <w:r w:rsidRPr="00CF43F3">
        <w:rPr>
          <w:rFonts w:cs="Calibri"/>
          <w:bCs/>
        </w:rPr>
        <w:t>Podkład pod izolacje powinien być trwały nieodkształcalny i przenosić wszystkie działające na</w:t>
      </w:r>
      <w:r>
        <w:rPr>
          <w:rFonts w:cs="Calibri"/>
          <w:bCs/>
        </w:rPr>
        <w:t>ń obciąż</w:t>
      </w:r>
      <w:r w:rsidRPr="00CF43F3">
        <w:rPr>
          <w:rFonts w:cs="Calibri"/>
          <w:bCs/>
        </w:rPr>
        <w:t>enia.</w:t>
      </w:r>
    </w:p>
    <w:p w14:paraId="2B4993A8" w14:textId="77777777" w:rsidR="007C29B6" w:rsidRPr="00CF43F3" w:rsidRDefault="007C29B6" w:rsidP="007C29B6">
      <w:pPr>
        <w:spacing w:after="0"/>
        <w:jc w:val="both"/>
        <w:rPr>
          <w:rFonts w:cs="Calibri"/>
          <w:bCs/>
        </w:rPr>
      </w:pPr>
      <w:r w:rsidRPr="00CF43F3">
        <w:rPr>
          <w:rFonts w:cs="Calibri"/>
          <w:bCs/>
        </w:rPr>
        <w:t>Powierzchnia podkładu pod izolacje przyklejane lub izolacje powłokowe z materiałów bitumicznych</w:t>
      </w:r>
      <w:r>
        <w:rPr>
          <w:rFonts w:cs="Calibri"/>
          <w:bCs/>
        </w:rPr>
        <w:t xml:space="preserve"> </w:t>
      </w:r>
      <w:r w:rsidRPr="00CF43F3">
        <w:rPr>
          <w:rFonts w:cs="Calibri"/>
          <w:bCs/>
        </w:rPr>
        <w:t>powinna być równa, bez wgłębień, wypukłości oraz pęknięć, czysta, odtłuszczona i odpylona i zatarta na</w:t>
      </w:r>
      <w:r>
        <w:rPr>
          <w:rFonts w:cs="Calibri"/>
          <w:bCs/>
        </w:rPr>
        <w:t xml:space="preserve"> </w:t>
      </w:r>
      <w:r w:rsidRPr="00CF43F3">
        <w:rPr>
          <w:rFonts w:cs="Calibri"/>
          <w:bCs/>
        </w:rPr>
        <w:t>ostro, a pod izolacje z tworzyw sztucznych równie</w:t>
      </w:r>
      <w:r>
        <w:rPr>
          <w:rFonts w:cs="Calibri"/>
          <w:bCs/>
        </w:rPr>
        <w:t>ż</w:t>
      </w:r>
      <w:r w:rsidRPr="00CF43F3">
        <w:rPr>
          <w:rFonts w:cs="Calibri"/>
          <w:bCs/>
        </w:rPr>
        <w:t xml:space="preserve"> gładka.</w:t>
      </w:r>
    </w:p>
    <w:p w14:paraId="40B24B41" w14:textId="77777777" w:rsidR="007C29B6" w:rsidRPr="00CF43F3" w:rsidRDefault="007C29B6" w:rsidP="007C29B6">
      <w:pPr>
        <w:spacing w:after="0"/>
        <w:jc w:val="both"/>
        <w:rPr>
          <w:rFonts w:cs="Calibri"/>
          <w:bCs/>
        </w:rPr>
      </w:pPr>
      <w:r w:rsidRPr="00CF43F3">
        <w:rPr>
          <w:rFonts w:cs="Calibri"/>
          <w:bCs/>
        </w:rPr>
        <w:t>W przypadku nierówności większych ni</w:t>
      </w:r>
      <w:r>
        <w:rPr>
          <w:rFonts w:cs="Calibri"/>
          <w:bCs/>
        </w:rPr>
        <w:t>ż 5 mm/m należy</w:t>
      </w:r>
      <w:r w:rsidRPr="00CF43F3">
        <w:rPr>
          <w:rFonts w:cs="Calibri"/>
          <w:bCs/>
        </w:rPr>
        <w:t xml:space="preserve"> zastosować warstwę wyrównawcza z zaprawy</w:t>
      </w:r>
      <w:r>
        <w:rPr>
          <w:rFonts w:cs="Calibri"/>
          <w:bCs/>
        </w:rPr>
        <w:t xml:space="preserve"> </w:t>
      </w:r>
      <w:r w:rsidRPr="00CF43F3">
        <w:rPr>
          <w:rFonts w:cs="Calibri"/>
          <w:bCs/>
        </w:rPr>
        <w:t>cementowej 1:3 ÷ 1:4, zaś przy nierównościach mniejszych ni</w:t>
      </w:r>
      <w:r>
        <w:rPr>
          <w:rFonts w:cs="Calibri"/>
          <w:bCs/>
        </w:rPr>
        <w:t>ż</w:t>
      </w:r>
      <w:r w:rsidRPr="00CF43F3">
        <w:rPr>
          <w:rFonts w:cs="Calibri"/>
          <w:bCs/>
        </w:rPr>
        <w:t xml:space="preserve"> 5 mm/m nale</w:t>
      </w:r>
      <w:r>
        <w:rPr>
          <w:rFonts w:cs="Calibri"/>
          <w:bCs/>
        </w:rPr>
        <w:t>ż</w:t>
      </w:r>
      <w:r w:rsidRPr="00CF43F3">
        <w:rPr>
          <w:rFonts w:cs="Calibri"/>
          <w:bCs/>
        </w:rPr>
        <w:t>y wykonać warstwę</w:t>
      </w:r>
      <w:r>
        <w:rPr>
          <w:rFonts w:cs="Calibri"/>
          <w:bCs/>
        </w:rPr>
        <w:t xml:space="preserve"> </w:t>
      </w:r>
      <w:r w:rsidRPr="00CF43F3">
        <w:rPr>
          <w:rFonts w:cs="Calibri"/>
          <w:bCs/>
        </w:rPr>
        <w:t>wyrównawcza z zaprawy cementowej z dodatkiem 20% dyspersji wodnej polioctanu winylu lub z</w:t>
      </w:r>
      <w:r>
        <w:rPr>
          <w:rFonts w:cs="Calibri"/>
          <w:bCs/>
        </w:rPr>
        <w:t xml:space="preserve"> </w:t>
      </w:r>
      <w:r w:rsidRPr="00CF43F3">
        <w:rPr>
          <w:rFonts w:cs="Calibri"/>
          <w:bCs/>
        </w:rPr>
        <w:t>gotowych zapraw wyrównujących.</w:t>
      </w:r>
    </w:p>
    <w:p w14:paraId="12FDD16F" w14:textId="77777777" w:rsidR="007C29B6" w:rsidRDefault="007C29B6" w:rsidP="007C29B6">
      <w:pPr>
        <w:spacing w:after="0"/>
        <w:jc w:val="both"/>
        <w:rPr>
          <w:rFonts w:cs="Calibri"/>
          <w:bCs/>
        </w:rPr>
      </w:pPr>
      <w:r>
        <w:rPr>
          <w:rFonts w:cs="Calibri"/>
          <w:bCs/>
        </w:rPr>
        <w:t>Naroż</w:t>
      </w:r>
      <w:r w:rsidRPr="00CF43F3">
        <w:rPr>
          <w:rFonts w:cs="Calibri"/>
          <w:bCs/>
        </w:rPr>
        <w:t>a powierzchni izolowanych powinny być zaokrąglone promieniem nie mniejszym ni</w:t>
      </w:r>
      <w:r>
        <w:rPr>
          <w:rFonts w:cs="Calibri"/>
          <w:bCs/>
        </w:rPr>
        <w:t>ż</w:t>
      </w:r>
      <w:r w:rsidRPr="00CF43F3">
        <w:rPr>
          <w:rFonts w:cs="Calibri"/>
          <w:bCs/>
        </w:rPr>
        <w:t xml:space="preserve"> 3 cm lub</w:t>
      </w:r>
      <w:r>
        <w:rPr>
          <w:rFonts w:cs="Calibri"/>
          <w:bCs/>
        </w:rPr>
        <w:t xml:space="preserve"> </w:t>
      </w:r>
      <w:r w:rsidRPr="00CF43F3">
        <w:rPr>
          <w:rFonts w:cs="Calibri"/>
          <w:bCs/>
        </w:rPr>
        <w:t>fazowane pod katem 45</w:t>
      </w:r>
      <w:r w:rsidRPr="00F70351">
        <w:rPr>
          <w:rFonts w:cs="Calibri"/>
          <w:bCs/>
          <w:vertAlign w:val="superscript"/>
        </w:rPr>
        <w:t>o</w:t>
      </w:r>
      <w:r w:rsidRPr="00CF43F3">
        <w:rPr>
          <w:rFonts w:cs="Calibri"/>
          <w:bCs/>
        </w:rPr>
        <w:t xml:space="preserve"> na szerokość i wysokość co najmniej 5 cm od krawędzi.</w:t>
      </w:r>
    </w:p>
    <w:p w14:paraId="2E585A7B" w14:textId="77777777" w:rsidR="007C29B6" w:rsidRPr="000E4CD4" w:rsidRDefault="007C29B6" w:rsidP="007C29B6">
      <w:pPr>
        <w:spacing w:after="0"/>
        <w:jc w:val="both"/>
        <w:rPr>
          <w:rFonts w:cs="Calibri"/>
          <w:b/>
          <w:bCs/>
        </w:rPr>
      </w:pPr>
      <w:r w:rsidRPr="000E4CD4">
        <w:rPr>
          <w:rFonts w:cs="Calibri"/>
          <w:b/>
          <w:bCs/>
        </w:rPr>
        <w:t>Gruntowanie</w:t>
      </w:r>
    </w:p>
    <w:p w14:paraId="0E93DB48" w14:textId="77777777" w:rsidR="007C29B6" w:rsidRPr="000E4CD4" w:rsidRDefault="007C29B6" w:rsidP="007C29B6">
      <w:pPr>
        <w:spacing w:after="0"/>
        <w:jc w:val="both"/>
        <w:rPr>
          <w:rFonts w:cs="Calibri"/>
          <w:bCs/>
        </w:rPr>
      </w:pPr>
      <w:r w:rsidRPr="000E4CD4">
        <w:rPr>
          <w:rFonts w:cs="Calibri"/>
          <w:bCs/>
        </w:rPr>
        <w:t>Gruntowanie zastosowanych izolacji przeciwwilgociowych nale</w:t>
      </w:r>
      <w:r>
        <w:rPr>
          <w:rFonts w:cs="Calibri"/>
          <w:bCs/>
        </w:rPr>
        <w:t>ż</w:t>
      </w:r>
      <w:r w:rsidRPr="000E4CD4">
        <w:rPr>
          <w:rFonts w:cs="Calibri"/>
          <w:bCs/>
        </w:rPr>
        <w:t>y p</w:t>
      </w:r>
      <w:r>
        <w:rPr>
          <w:rFonts w:cs="Calibri"/>
          <w:bCs/>
        </w:rPr>
        <w:t>rzeprowadzać w temperaturze powyż</w:t>
      </w:r>
      <w:r w:rsidRPr="000E4CD4">
        <w:rPr>
          <w:rFonts w:cs="Calibri"/>
          <w:bCs/>
        </w:rPr>
        <w:t>ej</w:t>
      </w:r>
      <w:r>
        <w:rPr>
          <w:rFonts w:cs="Calibri"/>
          <w:bCs/>
        </w:rPr>
        <w:t xml:space="preserve"> </w:t>
      </w:r>
      <w:r w:rsidRPr="000E4CD4">
        <w:rPr>
          <w:rFonts w:cs="Calibri"/>
          <w:bCs/>
        </w:rPr>
        <w:t xml:space="preserve">5 </w:t>
      </w:r>
      <w:r>
        <w:rPr>
          <w:rFonts w:cs="Calibri"/>
          <w:bCs/>
        </w:rPr>
        <w:t>°</w:t>
      </w:r>
      <w:r w:rsidRPr="000E4CD4">
        <w:rPr>
          <w:rFonts w:cs="Calibri"/>
          <w:bCs/>
        </w:rPr>
        <w:t>C i poni</w:t>
      </w:r>
      <w:r>
        <w:rPr>
          <w:rFonts w:cs="Calibri"/>
          <w:bCs/>
        </w:rPr>
        <w:t>ż</w:t>
      </w:r>
      <w:r w:rsidRPr="000E4CD4">
        <w:rPr>
          <w:rFonts w:cs="Calibri"/>
          <w:bCs/>
        </w:rPr>
        <w:t xml:space="preserve">ej 35 </w:t>
      </w:r>
      <w:r>
        <w:rPr>
          <w:rFonts w:cs="Calibri"/>
          <w:bCs/>
        </w:rPr>
        <w:t>°</w:t>
      </w:r>
      <w:r w:rsidRPr="000E4CD4">
        <w:rPr>
          <w:rFonts w:cs="Calibri"/>
          <w:bCs/>
        </w:rPr>
        <w:t>C lub zgodnie z zaleceniami producenta. Przy gruntowaniu podkład powinien być suchy,</w:t>
      </w:r>
      <w:r>
        <w:rPr>
          <w:rFonts w:cs="Calibri"/>
          <w:bCs/>
        </w:rPr>
        <w:t xml:space="preserve"> </w:t>
      </w:r>
      <w:r w:rsidRPr="000E4CD4">
        <w:rPr>
          <w:rFonts w:cs="Calibri"/>
          <w:bCs/>
        </w:rPr>
        <w:t>a jego wilgotność nie powinna przekraczać 5%. W elementac</w:t>
      </w:r>
      <w:r>
        <w:rPr>
          <w:rFonts w:cs="Calibri"/>
          <w:bCs/>
        </w:rPr>
        <w:t>h nowobudowanych gruntowanie moż</w:t>
      </w:r>
      <w:r w:rsidRPr="000E4CD4">
        <w:rPr>
          <w:rFonts w:cs="Calibri"/>
          <w:bCs/>
        </w:rPr>
        <w:t>na</w:t>
      </w:r>
      <w:r>
        <w:rPr>
          <w:rFonts w:cs="Calibri"/>
          <w:bCs/>
        </w:rPr>
        <w:t xml:space="preserve"> </w:t>
      </w:r>
      <w:r w:rsidRPr="000E4CD4">
        <w:rPr>
          <w:rFonts w:cs="Calibri"/>
          <w:bCs/>
        </w:rPr>
        <w:t xml:space="preserve">rozpocząć nie wcześniej jak po 21 dniach od ukończenia betonowania. Zaleca </w:t>
      </w:r>
      <w:proofErr w:type="spellStart"/>
      <w:r w:rsidRPr="000E4CD4">
        <w:rPr>
          <w:rFonts w:cs="Calibri"/>
          <w:bCs/>
        </w:rPr>
        <w:t>sie</w:t>
      </w:r>
      <w:proofErr w:type="spellEnd"/>
      <w:r w:rsidRPr="000E4CD4">
        <w:rPr>
          <w:rFonts w:cs="Calibri"/>
          <w:bCs/>
        </w:rPr>
        <w:t xml:space="preserve"> jednak, aby beton był</w:t>
      </w:r>
      <w:r>
        <w:rPr>
          <w:rFonts w:cs="Calibri"/>
          <w:bCs/>
        </w:rPr>
        <w:t xml:space="preserve"> </w:t>
      </w:r>
      <w:r w:rsidRPr="000E4CD4">
        <w:rPr>
          <w:rFonts w:cs="Calibri"/>
          <w:bCs/>
        </w:rPr>
        <w:t>co najmniej 28 dniowy.</w:t>
      </w:r>
    </w:p>
    <w:p w14:paraId="59500E47" w14:textId="77777777" w:rsidR="007C29B6" w:rsidRPr="000E4CD4" w:rsidRDefault="007C29B6" w:rsidP="007C29B6">
      <w:pPr>
        <w:spacing w:after="0"/>
        <w:jc w:val="both"/>
        <w:rPr>
          <w:rFonts w:cs="Calibri"/>
          <w:bCs/>
        </w:rPr>
      </w:pPr>
      <w:r w:rsidRPr="000E4CD4">
        <w:rPr>
          <w:rFonts w:cs="Calibri"/>
          <w:bCs/>
        </w:rPr>
        <w:t>Gruntowanie pod izolacje asfaltowe roztworem asfaltowym wg PN-74/B-24622 lub emulsja asfaltowa wg</w:t>
      </w:r>
      <w:r>
        <w:rPr>
          <w:rFonts w:cs="Calibri"/>
          <w:bCs/>
        </w:rPr>
        <w:t xml:space="preserve"> </w:t>
      </w:r>
      <w:r w:rsidRPr="000E4CD4">
        <w:rPr>
          <w:rFonts w:cs="Calibri"/>
          <w:bCs/>
        </w:rPr>
        <w:t>BN-82/6753-01. Mieszanie materiałów smołowych i asfaltowych jest niedopuszczalne. Podłoże powinno</w:t>
      </w:r>
      <w:r>
        <w:rPr>
          <w:rFonts w:cs="Calibri"/>
          <w:bCs/>
        </w:rPr>
        <w:t xml:space="preserve"> </w:t>
      </w:r>
      <w:r w:rsidRPr="000E4CD4">
        <w:rPr>
          <w:rFonts w:cs="Calibri"/>
          <w:bCs/>
        </w:rPr>
        <w:t>być sprawdzone i przygotowane.</w:t>
      </w:r>
    </w:p>
    <w:p w14:paraId="6F40B1AD" w14:textId="77777777" w:rsidR="007C29B6" w:rsidRPr="000E4CD4" w:rsidRDefault="007C29B6" w:rsidP="007C29B6">
      <w:pPr>
        <w:spacing w:after="0"/>
        <w:jc w:val="both"/>
        <w:rPr>
          <w:rFonts w:cs="Calibri"/>
          <w:b/>
          <w:bCs/>
        </w:rPr>
      </w:pPr>
      <w:r w:rsidRPr="000E4CD4">
        <w:rPr>
          <w:rFonts w:cs="Calibri"/>
          <w:b/>
          <w:bCs/>
        </w:rPr>
        <w:t>Izolacje z mas bitumicznych</w:t>
      </w:r>
    </w:p>
    <w:p w14:paraId="212FBC68" w14:textId="77777777" w:rsidR="00F4141A" w:rsidRPr="00F4141A" w:rsidRDefault="00F4141A" w:rsidP="00F4141A">
      <w:pPr>
        <w:spacing w:after="0"/>
        <w:jc w:val="both"/>
        <w:rPr>
          <w:rFonts w:cs="Calibri"/>
          <w:bCs/>
        </w:rPr>
      </w:pPr>
      <w:r w:rsidRPr="00F4141A">
        <w:rPr>
          <w:rFonts w:cs="Calibri"/>
          <w:bCs/>
        </w:rPr>
        <w:t>Hydroizolacja posadzek na gruncie</w:t>
      </w:r>
    </w:p>
    <w:p w14:paraId="68B0EF4C" w14:textId="2A9B45A0" w:rsidR="007C29B6" w:rsidRDefault="00F4141A" w:rsidP="00F4141A">
      <w:pPr>
        <w:spacing w:after="0"/>
        <w:jc w:val="both"/>
        <w:rPr>
          <w:rFonts w:cs="Calibri"/>
          <w:bCs/>
        </w:rPr>
      </w:pPr>
      <w:r w:rsidRPr="00F4141A">
        <w:rPr>
          <w:rFonts w:cs="Calibri"/>
          <w:bCs/>
        </w:rPr>
        <w:t>Posadzki na gruncie należy zaizolować za pomocą masy bitumicznej w dwóch warstwach (gr. całkowita warstwy 3-4mm) z wywinięciem pasa izolacji o szer. min. 30cm na ściany ponad izolowaną posadzką. Przy połączeniu izolacji poziomej i pionowej należy zastosować fasety</w:t>
      </w:r>
      <w:r>
        <w:rPr>
          <w:rFonts w:cs="Calibri"/>
          <w:bCs/>
        </w:rPr>
        <w:t>.</w:t>
      </w:r>
    </w:p>
    <w:p w14:paraId="1D909E2E" w14:textId="77777777" w:rsidR="00F4141A" w:rsidRPr="00F4141A" w:rsidRDefault="00F4141A" w:rsidP="00F4141A">
      <w:pPr>
        <w:spacing w:after="0"/>
        <w:jc w:val="both"/>
        <w:rPr>
          <w:rFonts w:cs="Calibri"/>
          <w:bCs/>
        </w:rPr>
      </w:pPr>
      <w:r w:rsidRPr="00F4141A">
        <w:rPr>
          <w:rFonts w:cs="Calibri"/>
          <w:bCs/>
        </w:rPr>
        <w:t>Szpachlowanie wypełniające (drapane)</w:t>
      </w:r>
    </w:p>
    <w:p w14:paraId="21CAC3B3" w14:textId="39C5C8A6" w:rsidR="00F4141A" w:rsidRDefault="00F4141A" w:rsidP="00F4141A">
      <w:pPr>
        <w:spacing w:after="0"/>
        <w:jc w:val="both"/>
        <w:rPr>
          <w:rFonts w:cs="Calibri"/>
          <w:bCs/>
        </w:rPr>
      </w:pPr>
      <w:r w:rsidRPr="00F4141A">
        <w:rPr>
          <w:rFonts w:cs="Calibri"/>
          <w:bCs/>
        </w:rPr>
        <w:t xml:space="preserve">Na powierzchniach z dużą ilością porów i niewielkich kawern oraz na powierzchni profilowanych pustaków, kamieni lub bloczków, aby zapobiec tworzeniu się pęcherzy lub w celu wyrównania powierzchni, konieczne jest wykonanie tzw. szpachlowania wypełniającego (szpachlowania drapanego) z masy KMB. Warstwa szpachlowania zamykającego (drapanego) musi wyschnąć, zanim będzie można rozpocząć następny etap pracy (wykonywanie właściwej powłoki </w:t>
      </w:r>
      <w:proofErr w:type="spellStart"/>
      <w:r w:rsidRPr="00F4141A">
        <w:rPr>
          <w:rFonts w:cs="Calibri"/>
          <w:bCs/>
        </w:rPr>
        <w:t>hydroizolacyjnej</w:t>
      </w:r>
      <w:proofErr w:type="spellEnd"/>
      <w:r w:rsidRPr="00F4141A">
        <w:rPr>
          <w:rFonts w:cs="Calibri"/>
          <w:bCs/>
        </w:rPr>
        <w:t xml:space="preserve">). W </w:t>
      </w:r>
      <w:r w:rsidRPr="00F4141A">
        <w:rPr>
          <w:rFonts w:cs="Calibri"/>
          <w:bCs/>
        </w:rPr>
        <w:lastRenderedPageBreak/>
        <w:t>przypadku nieotynkowanego muru z elementów drobnowymiarowych spoiny o szerokości nie przekraczającej 5 mm mogą być wypełnione materiałem KMB. Puste spoiny o szerokości powyżej 5 mm jak również wyłomy czy ubytki należy uzupełnić (naprawić) odpowiednią zaprawą, np. szpachlówką uszczelniającą. Na powierzchni porowatych materiałów (np. bloczki betonowe lub z betonu komórkowego) przy projektowanej izolacji przeciwwodnej (obciążenie zalegającą wodą opadową oraz wodą pod ciśnieniem) należy wykonać cementowy tynk tradycyjny z dodatkami lub ewentualnie szpachlowanie zamykające z zaprawy cementowej. Zaleca się stosowanie systemowych gotowych cementowych szpachlówek do wykonywania uszczelnień powierzchniowych i faset.</w:t>
      </w:r>
    </w:p>
    <w:p w14:paraId="30DDD2CE" w14:textId="77777777" w:rsidR="00F4141A" w:rsidRPr="00F4141A" w:rsidRDefault="00F4141A" w:rsidP="00F4141A">
      <w:pPr>
        <w:spacing w:after="0"/>
        <w:jc w:val="both"/>
        <w:rPr>
          <w:rFonts w:cs="Calibri"/>
          <w:bCs/>
        </w:rPr>
      </w:pPr>
      <w:r w:rsidRPr="00F4141A">
        <w:rPr>
          <w:rFonts w:cs="Calibri"/>
          <w:bCs/>
        </w:rPr>
        <w:t>Przygotowanie podłoża</w:t>
      </w:r>
    </w:p>
    <w:p w14:paraId="48ECEA19" w14:textId="77777777" w:rsidR="00F4141A" w:rsidRPr="00F4141A" w:rsidRDefault="00F4141A" w:rsidP="00F4141A">
      <w:pPr>
        <w:spacing w:after="0"/>
        <w:jc w:val="both"/>
        <w:rPr>
          <w:rFonts w:cs="Calibri"/>
          <w:bCs/>
        </w:rPr>
      </w:pPr>
      <w:r w:rsidRPr="00F4141A">
        <w:rPr>
          <w:rFonts w:cs="Calibri"/>
          <w:bCs/>
        </w:rPr>
        <w:t xml:space="preserve">KMB może być stosowany na wszystkich podłożach mineralnych, takich jak: mury z cegieł, cegieł silikatowych, pustaków betonowych, betonu komórkowego oraz betonu jak również na tynku cementowym (ewentualnie cementowo-wapiennym) oraz jastrychu cementowym, zarówno przy obciążeniu wilgocią jak i wodą pod ciśnieniem (wymagane jest poprawne rozwiązanie konstrukcji, umożliwiające przeniesienie przez podłoże parcia wody). Podłoże musi być czyste, nośne, stabilne i wolne od oleju, tłuszczu, luźnych i niezwiązanych cząstek oraz innych zanieczyszczeń mogących pogorszyć przyczepność. Stare powłoki smołowe bezwzględnie usunąć. Istniejące uszczelnienia z bitumicznych mas KMB oraz roztworów lub emulsji bitumicznych (asfaltowych), np. nakładane na zimno lub gorąco nadają się, jako podłoże o ile ich wytrzymałość pozwala na wykonanie na nich hydroizolacji z KMB. Miękkie powłoki np. z kationowych emulsji bitumicznych lub bitumiczno-lateksowych mas uszczelniających nie nadają się na podłoże pod KMB. Przed wykonaniem powłoki </w:t>
      </w:r>
      <w:proofErr w:type="spellStart"/>
      <w:r w:rsidRPr="00F4141A">
        <w:rPr>
          <w:rFonts w:cs="Calibri"/>
          <w:bCs/>
        </w:rPr>
        <w:t>hydroizolacyjnej</w:t>
      </w:r>
      <w:proofErr w:type="spellEnd"/>
      <w:r w:rsidRPr="00F4141A">
        <w:rPr>
          <w:rFonts w:cs="Calibri"/>
          <w:bCs/>
        </w:rPr>
        <w:t xml:space="preserve"> podłoże należy odpowiednio przygotować. Usunąć (np. skuć) wystające resztki zaprawy, mleczko cementowe, zanieczyszczenia itp. usunąć np. przez szlifowanie, zmywanie wodą pod ciśnieniem itp. Szczególnie starannie usunąć zanieczyszczenia ziemią i gruzem z obszaru styku ławy lub płyty fundamentowej ze ścianą fundamentową. Ubytki uzupełnić np. zaprawami naprawczymi, adekwatnie do rodzaju i miejsca uszkodzenia podłoża. Ostatecznie podłoże musi być równe, bez wystających fragmentów i wtrąceń, jak również ubytków, spękań, raków itp. KMB można stosować na suchym lub lekko wilgotnym, lecz chłonnym podłożu. Wilgotne podłoże wydłuża czas twardnienia. Uwaga: w momencie wykonywania prac </w:t>
      </w:r>
      <w:proofErr w:type="spellStart"/>
      <w:r w:rsidRPr="00F4141A">
        <w:rPr>
          <w:rFonts w:cs="Calibri"/>
          <w:bCs/>
        </w:rPr>
        <w:t>hydroizolacyjnych</w:t>
      </w:r>
      <w:proofErr w:type="spellEnd"/>
      <w:r w:rsidRPr="00F4141A">
        <w:rPr>
          <w:rFonts w:cs="Calibri"/>
          <w:bCs/>
        </w:rPr>
        <w:t xml:space="preserve"> podłoże nie może być zamarznięte. </w:t>
      </w:r>
    </w:p>
    <w:p w14:paraId="28C0B392" w14:textId="77777777" w:rsidR="00F4141A" w:rsidRPr="00F4141A" w:rsidRDefault="00F4141A" w:rsidP="00F4141A">
      <w:pPr>
        <w:spacing w:after="0"/>
        <w:jc w:val="both"/>
        <w:rPr>
          <w:rFonts w:cs="Calibri"/>
          <w:bCs/>
        </w:rPr>
      </w:pPr>
      <w:r w:rsidRPr="00F4141A">
        <w:rPr>
          <w:rFonts w:cs="Calibri"/>
          <w:bCs/>
        </w:rPr>
        <w:t>Gruntowanie</w:t>
      </w:r>
    </w:p>
    <w:p w14:paraId="03B5AE7A" w14:textId="77777777" w:rsidR="00F4141A" w:rsidRPr="00F4141A" w:rsidRDefault="00F4141A" w:rsidP="00F4141A">
      <w:pPr>
        <w:spacing w:after="0"/>
        <w:jc w:val="both"/>
        <w:rPr>
          <w:rFonts w:cs="Calibri"/>
          <w:bCs/>
        </w:rPr>
      </w:pPr>
      <w:r w:rsidRPr="00F4141A">
        <w:rPr>
          <w:rFonts w:cs="Calibri"/>
          <w:bCs/>
        </w:rPr>
        <w:t xml:space="preserve">Po oczyszczeniu podłoża wykonać gruntowanie preparatem systemowym, rozcieńczonym wodą w stosunku 1:10 (objętościowo – 1 część  na 10 części czystej wody). Roztwór gruntujący nanosi się szczotką lub pędzlem. Podłoża, które wymagają wzmocnienia (np. beton komórkowy lub podłoża mające tendencję do łuszczenia się), należy zagruntować preparatem systemowym. Właściwą hydroizolację wykonać po wyschnięciu warstwy gruntującej. Uwaga: należy bezwzględnie zapoznać się z kartami technicznymi mas stosowanych do wykonywania właściwej hydroizolacji. </w:t>
      </w:r>
    </w:p>
    <w:p w14:paraId="6A4EC1DA" w14:textId="77777777" w:rsidR="00F4141A" w:rsidRPr="00F4141A" w:rsidRDefault="00F4141A" w:rsidP="00F4141A">
      <w:pPr>
        <w:spacing w:after="0"/>
        <w:jc w:val="both"/>
        <w:rPr>
          <w:rFonts w:cs="Calibri"/>
          <w:bCs/>
        </w:rPr>
      </w:pPr>
      <w:r w:rsidRPr="00F4141A">
        <w:rPr>
          <w:rFonts w:cs="Calibri"/>
          <w:bCs/>
        </w:rPr>
        <w:t>Wykonywanie powłok ochronno-</w:t>
      </w:r>
      <w:proofErr w:type="spellStart"/>
      <w:r w:rsidRPr="00F4141A">
        <w:rPr>
          <w:rFonts w:cs="Calibri"/>
          <w:bCs/>
        </w:rPr>
        <w:t>hydroizolacyjnych</w:t>
      </w:r>
      <w:proofErr w:type="spellEnd"/>
      <w:r w:rsidRPr="00F4141A">
        <w:rPr>
          <w:rFonts w:cs="Calibri"/>
          <w:bCs/>
        </w:rPr>
        <w:t xml:space="preserve"> </w:t>
      </w:r>
    </w:p>
    <w:p w14:paraId="6A6FA8A0" w14:textId="77777777" w:rsidR="00F4141A" w:rsidRPr="00F4141A" w:rsidRDefault="00F4141A" w:rsidP="00F4141A">
      <w:pPr>
        <w:spacing w:after="0"/>
        <w:jc w:val="both"/>
        <w:rPr>
          <w:rFonts w:cs="Calibri"/>
          <w:bCs/>
        </w:rPr>
      </w:pPr>
      <w:r w:rsidRPr="00F4141A">
        <w:rPr>
          <w:rFonts w:cs="Calibri"/>
          <w:bCs/>
        </w:rPr>
        <w:t xml:space="preserve">Nanoszenie  wykonuje się za pomocą pędzla szczotki lub wałka, ewentualnie aparatem natryskowym. Należy tak dobrać czas nakładania, aby preparat zdążył wyschnąć przed opadem deszczu. Przy ciepłej, suchej i wietrznej pogodzie powłoka może wysychać już po kilkunastu minutach, w niesprzyjających warunkach cieplno-wilgotnościowych czas schnięcia może się przedłużyć nawet do kilku godzin. Podłoża suche i chłonne należy najpierw zagruntować. W tym celu, w zależności od stopnia chłonności podłoża, należy rozcieńczyć, dodając 30-70% czystej wody. Po wyschnięciu zagruntowanej powierzchni wykonać jedno lub (co zalecane), dwukrotne pokrycie nierozcieńczonym. Ułożenie </w:t>
      </w:r>
      <w:r w:rsidRPr="00F4141A">
        <w:rPr>
          <w:rFonts w:cs="Calibri"/>
          <w:bCs/>
        </w:rPr>
        <w:lastRenderedPageBreak/>
        <w:t xml:space="preserve">warstw ochronnych oraz zasypanie wykopu jest możliwe po całkowitym wyschnięciu preparatu. Uszczelnionych ścian nie wolno obsypywać gruzem, ani też grubym kruszywem. </w:t>
      </w:r>
    </w:p>
    <w:p w14:paraId="4C06D151" w14:textId="77777777" w:rsidR="00F4141A" w:rsidRPr="00F4141A" w:rsidRDefault="00F4141A" w:rsidP="00F4141A">
      <w:pPr>
        <w:spacing w:after="0"/>
        <w:jc w:val="both"/>
        <w:rPr>
          <w:rFonts w:cs="Calibri"/>
          <w:bCs/>
        </w:rPr>
      </w:pPr>
      <w:r w:rsidRPr="00F4141A">
        <w:rPr>
          <w:rFonts w:cs="Calibri"/>
          <w:bCs/>
        </w:rPr>
        <w:t>Podstawa prawna</w:t>
      </w:r>
    </w:p>
    <w:p w14:paraId="73AF631D" w14:textId="3C98FF9F" w:rsidR="00F4141A" w:rsidRDefault="00F4141A" w:rsidP="00F4141A">
      <w:pPr>
        <w:spacing w:after="0"/>
        <w:jc w:val="both"/>
        <w:rPr>
          <w:rFonts w:cs="Calibri"/>
          <w:bCs/>
        </w:rPr>
      </w:pPr>
      <w:r w:rsidRPr="00F4141A">
        <w:rPr>
          <w:rFonts w:cs="Calibri"/>
          <w:bCs/>
        </w:rPr>
        <w:t xml:space="preserve">Wyroby musza spełniać wymagania normy zharmonizowanej EN 15814:2011+A2:2014 Grubowarstwowe powłoki asfaltowe modyfikowane polimerami do izolacji wodochronnej. Wyrób spełniający wymagania wodoszczelności W2A = 0,5 </w:t>
      </w:r>
      <w:proofErr w:type="spellStart"/>
      <w:r w:rsidRPr="00F4141A">
        <w:rPr>
          <w:rFonts w:cs="Calibri"/>
          <w:bCs/>
        </w:rPr>
        <w:t>MPa</w:t>
      </w:r>
      <w:proofErr w:type="spellEnd"/>
      <w:r w:rsidRPr="00F4141A">
        <w:rPr>
          <w:rFonts w:cs="Calibri"/>
          <w:bCs/>
        </w:rPr>
        <w:t>=5bar=5m słupa wody</w:t>
      </w:r>
    </w:p>
    <w:p w14:paraId="403DEF8B" w14:textId="77777777" w:rsidR="007C29B6" w:rsidRPr="00F70351" w:rsidRDefault="007C29B6" w:rsidP="007C29B6">
      <w:pPr>
        <w:spacing w:after="0"/>
        <w:jc w:val="both"/>
        <w:rPr>
          <w:rFonts w:cs="Calibri"/>
          <w:b/>
          <w:bCs/>
        </w:rPr>
      </w:pPr>
      <w:r w:rsidRPr="00F70351">
        <w:rPr>
          <w:rFonts w:cs="Calibri"/>
          <w:b/>
          <w:bCs/>
        </w:rPr>
        <w:t>Izolacje z materiałów rolowych</w:t>
      </w:r>
    </w:p>
    <w:p w14:paraId="231B7C8B" w14:textId="77777777" w:rsidR="007C29B6" w:rsidRPr="00F70351" w:rsidRDefault="007C29B6" w:rsidP="00B4777E">
      <w:pPr>
        <w:pStyle w:val="Akapitzlist"/>
        <w:numPr>
          <w:ilvl w:val="0"/>
          <w:numId w:val="4"/>
        </w:numPr>
        <w:spacing w:after="0"/>
        <w:jc w:val="both"/>
        <w:rPr>
          <w:rFonts w:cs="Calibri"/>
          <w:bCs/>
        </w:rPr>
      </w:pPr>
      <w:r w:rsidRPr="00F70351">
        <w:rPr>
          <w:rFonts w:cs="Calibri"/>
          <w:bCs/>
        </w:rPr>
        <w:t>Do materiałów rolowych należą:</w:t>
      </w:r>
    </w:p>
    <w:p w14:paraId="518FE561" w14:textId="118BCB9F" w:rsidR="007C29B6" w:rsidRDefault="007C29B6" w:rsidP="00B4777E">
      <w:pPr>
        <w:pStyle w:val="Akapitzlist"/>
        <w:numPr>
          <w:ilvl w:val="1"/>
          <w:numId w:val="4"/>
        </w:numPr>
        <w:spacing w:after="0"/>
        <w:jc w:val="both"/>
        <w:rPr>
          <w:rFonts w:cs="Calibri"/>
          <w:bCs/>
        </w:rPr>
      </w:pPr>
      <w:r w:rsidRPr="00F70351">
        <w:rPr>
          <w:rFonts w:cs="Calibri"/>
          <w:bCs/>
        </w:rPr>
        <w:t>Folie z tworzyw sztucznych</w:t>
      </w:r>
    </w:p>
    <w:p w14:paraId="3B0F493C" w14:textId="6CF91D7C" w:rsidR="00937A85" w:rsidRPr="00F70351" w:rsidRDefault="00937A85" w:rsidP="00B4777E">
      <w:pPr>
        <w:pStyle w:val="Akapitzlist"/>
        <w:numPr>
          <w:ilvl w:val="1"/>
          <w:numId w:val="4"/>
        </w:numPr>
        <w:spacing w:after="0"/>
        <w:jc w:val="both"/>
        <w:rPr>
          <w:rFonts w:cs="Calibri"/>
          <w:bCs/>
        </w:rPr>
      </w:pPr>
      <w:proofErr w:type="spellStart"/>
      <w:r>
        <w:rPr>
          <w:rFonts w:cs="Calibri"/>
          <w:bCs/>
        </w:rPr>
        <w:t>Wiatroizolacja</w:t>
      </w:r>
      <w:proofErr w:type="spellEnd"/>
    </w:p>
    <w:p w14:paraId="185F882B" w14:textId="77777777" w:rsidR="007C29B6" w:rsidRPr="00F70351" w:rsidRDefault="007C29B6" w:rsidP="00B4777E">
      <w:pPr>
        <w:pStyle w:val="Akapitzlist"/>
        <w:numPr>
          <w:ilvl w:val="0"/>
          <w:numId w:val="4"/>
        </w:numPr>
        <w:spacing w:after="0"/>
        <w:jc w:val="both"/>
        <w:rPr>
          <w:rFonts w:cs="Calibri"/>
          <w:bCs/>
        </w:rPr>
      </w:pPr>
      <w:r w:rsidRPr="00F70351">
        <w:rPr>
          <w:rFonts w:cs="Calibri"/>
          <w:bCs/>
        </w:rPr>
        <w:t xml:space="preserve">Izolacja przeciwwilgociowa powinna być szczelna, ciągła i dobrze przylegająca do podłoża lub podkładu. Na powierzchni izolacji nie powinny występować pęcherze, fałdy, dziury, odpryski oraz inne podobne uszkodzenia. Izolacje z materiałów bitumicznych należy wykonywać w temperaturze nie niższej niż 5 </w:t>
      </w:r>
      <w:r>
        <w:rPr>
          <w:rFonts w:cs="Calibri"/>
          <w:bCs/>
        </w:rPr>
        <w:t>°</w:t>
      </w:r>
      <w:r w:rsidRPr="00F70351">
        <w:rPr>
          <w:rFonts w:cs="Calibri"/>
          <w:bCs/>
        </w:rPr>
        <w:t xml:space="preserve">C, natomiast z folii z tworzyw sztucznych w temperaturze nie niższej niż 15 </w:t>
      </w:r>
      <w:r>
        <w:rPr>
          <w:rFonts w:cs="Calibri"/>
          <w:bCs/>
        </w:rPr>
        <w:t>°</w:t>
      </w:r>
      <w:r w:rsidRPr="00F70351">
        <w:rPr>
          <w:rFonts w:cs="Calibri"/>
          <w:bCs/>
        </w:rPr>
        <w:t>C.</w:t>
      </w:r>
    </w:p>
    <w:p w14:paraId="23F78981" w14:textId="77777777" w:rsidR="007C29B6" w:rsidRDefault="007C29B6" w:rsidP="00B4777E">
      <w:pPr>
        <w:pStyle w:val="Akapitzlist"/>
        <w:numPr>
          <w:ilvl w:val="0"/>
          <w:numId w:val="4"/>
        </w:numPr>
        <w:spacing w:after="0"/>
        <w:jc w:val="both"/>
        <w:rPr>
          <w:rFonts w:cs="Calibri"/>
          <w:bCs/>
        </w:rPr>
      </w:pPr>
      <w:r w:rsidRPr="00F70351">
        <w:rPr>
          <w:rFonts w:cs="Calibri"/>
          <w:bCs/>
        </w:rPr>
        <w:t>Folie należy układać luźno na izolowanych powierzchniach z ewentualnym punktowym przyklejeniem zakładów szerokości 5 cm przez zgrzewanie i spawanie gorącym powietrzem lub sklejanie.</w:t>
      </w:r>
    </w:p>
    <w:p w14:paraId="6A62CFF6" w14:textId="77777777" w:rsidR="00677BEC" w:rsidRDefault="00677BEC" w:rsidP="00B4777E">
      <w:pPr>
        <w:pStyle w:val="Akapitzlist"/>
        <w:numPr>
          <w:ilvl w:val="0"/>
          <w:numId w:val="4"/>
        </w:numPr>
        <w:spacing w:after="0"/>
        <w:jc w:val="both"/>
        <w:rPr>
          <w:rFonts w:cs="Calibri"/>
          <w:bCs/>
        </w:rPr>
      </w:pPr>
      <w:r w:rsidRPr="00154C92">
        <w:rPr>
          <w:rFonts w:cs="Calibri"/>
          <w:bCs/>
        </w:rPr>
        <w:t xml:space="preserve">Papy zgrzewalne </w:t>
      </w:r>
      <w:r w:rsidR="00154C92" w:rsidRPr="00154C92">
        <w:rPr>
          <w:rFonts w:cs="Calibri"/>
          <w:bCs/>
        </w:rPr>
        <w:t>należy układać na przygotowanym podłożu z min. 8 cm zakładem.</w:t>
      </w:r>
      <w:r w:rsidR="00154C92">
        <w:rPr>
          <w:rFonts w:cs="Calibri"/>
          <w:bCs/>
        </w:rPr>
        <w:t xml:space="preserve"> </w:t>
      </w:r>
      <w:r w:rsidR="00154C92" w:rsidRPr="00154C92">
        <w:rPr>
          <w:rFonts w:cs="Calibri"/>
          <w:bCs/>
        </w:rPr>
        <w:t>Zgrzewanie palnikiem mo</w:t>
      </w:r>
      <w:r w:rsidR="00E544B4">
        <w:rPr>
          <w:rFonts w:cs="Calibri"/>
          <w:bCs/>
        </w:rPr>
        <w:t>ż</w:t>
      </w:r>
      <w:r w:rsidR="00154C92" w:rsidRPr="00154C92">
        <w:rPr>
          <w:rFonts w:cs="Calibri"/>
          <w:bCs/>
        </w:rPr>
        <w:t>e być wykonane na całej powierzchni lub częściowo</w:t>
      </w:r>
      <w:r w:rsidR="00E544B4">
        <w:rPr>
          <w:rFonts w:cs="Calibri"/>
          <w:bCs/>
        </w:rPr>
        <w:t>.</w:t>
      </w:r>
    </w:p>
    <w:p w14:paraId="6BD0EFC0" w14:textId="77777777" w:rsidR="00656CE7" w:rsidRPr="00656CE7" w:rsidRDefault="00656CE7" w:rsidP="00656CE7">
      <w:pPr>
        <w:spacing w:after="0"/>
        <w:jc w:val="both"/>
        <w:rPr>
          <w:rFonts w:cs="Calibri"/>
          <w:bCs/>
        </w:rPr>
      </w:pPr>
    </w:p>
    <w:p w14:paraId="498A7B5B" w14:textId="77777777" w:rsidR="007C29B6" w:rsidRPr="00E72A18" w:rsidRDefault="007C29B6" w:rsidP="00B4777E">
      <w:pPr>
        <w:pStyle w:val="Akapitzlist"/>
        <w:numPr>
          <w:ilvl w:val="1"/>
          <w:numId w:val="1"/>
        </w:numPr>
        <w:spacing w:after="0"/>
        <w:jc w:val="both"/>
        <w:rPr>
          <w:rFonts w:cs="Calibri"/>
          <w:b/>
          <w:bCs/>
        </w:rPr>
      </w:pPr>
      <w:r w:rsidRPr="00E72A18">
        <w:rPr>
          <w:rFonts w:cs="Calibri"/>
          <w:b/>
          <w:bCs/>
        </w:rPr>
        <w:t>Izolacja akustyczna i termiczna</w:t>
      </w:r>
    </w:p>
    <w:p w14:paraId="60AB2D65" w14:textId="77777777" w:rsidR="003F2C4A" w:rsidRDefault="003F2C4A" w:rsidP="007C29B6">
      <w:pPr>
        <w:spacing w:after="0"/>
        <w:jc w:val="both"/>
        <w:rPr>
          <w:rFonts w:cs="Calibri"/>
          <w:bCs/>
        </w:rPr>
      </w:pPr>
      <w:r>
        <w:rPr>
          <w:rFonts w:cs="Calibri"/>
          <w:bCs/>
        </w:rPr>
        <w:t>Roboty termoizolacyjne powinny być wykonane w temperaturze dodatniej, w warunkach zimowych możliwe jest wykonywanie bez procesów mokrych. Prace przy termoizolacji ścian zewnętrznych należy prowadzić gdy temperatura otoczenia wynosi od +5 do 25 stopni C. Nie należy wykonywać przy bardzo silnie wiejącym wietrze lub bardzo silnym nasłonecznieniu. Płaszczyznę roboczą należy wówczas chronić siatką rozpiętą na rusztowaniu.</w:t>
      </w:r>
    </w:p>
    <w:p w14:paraId="21F965A4" w14:textId="77777777" w:rsidR="007C29B6" w:rsidRPr="00E72A18" w:rsidRDefault="007C29B6" w:rsidP="007C29B6">
      <w:pPr>
        <w:spacing w:after="0"/>
        <w:jc w:val="both"/>
        <w:rPr>
          <w:rFonts w:cs="Calibri"/>
          <w:bCs/>
        </w:rPr>
      </w:pPr>
      <w:r w:rsidRPr="00E72A18">
        <w:rPr>
          <w:rFonts w:cs="Calibri"/>
          <w:bCs/>
        </w:rPr>
        <w:t>Izolacje nale</w:t>
      </w:r>
      <w:r>
        <w:rPr>
          <w:rFonts w:cs="Calibri"/>
          <w:bCs/>
        </w:rPr>
        <w:t>ż</w:t>
      </w:r>
      <w:r w:rsidRPr="00E72A18">
        <w:rPr>
          <w:rFonts w:cs="Calibri"/>
          <w:bCs/>
        </w:rPr>
        <w:t xml:space="preserve">y układać szczelnie oraz w taki sposób, aby zapobiec tworzeniu </w:t>
      </w:r>
      <w:proofErr w:type="spellStart"/>
      <w:r w:rsidRPr="00E72A18">
        <w:rPr>
          <w:rFonts w:cs="Calibri"/>
          <w:bCs/>
        </w:rPr>
        <w:t>sie</w:t>
      </w:r>
      <w:proofErr w:type="spellEnd"/>
      <w:r w:rsidRPr="00E72A18">
        <w:rPr>
          <w:rFonts w:cs="Calibri"/>
          <w:bCs/>
        </w:rPr>
        <w:t xml:space="preserve"> mostków cieplnych lub</w:t>
      </w:r>
      <w:r>
        <w:rPr>
          <w:rFonts w:cs="Calibri"/>
          <w:bCs/>
        </w:rPr>
        <w:t xml:space="preserve"> </w:t>
      </w:r>
      <w:r w:rsidRPr="00E72A18">
        <w:rPr>
          <w:rFonts w:cs="Calibri"/>
          <w:bCs/>
        </w:rPr>
        <w:t>dźwiękowych. Izolacje wykonywane z płyt powinny być układane na spoinę mijan</w:t>
      </w:r>
      <w:r>
        <w:rPr>
          <w:rFonts w:cs="Calibri"/>
          <w:bCs/>
        </w:rPr>
        <w:t>ą</w:t>
      </w:r>
      <w:r w:rsidRPr="00E72A18">
        <w:rPr>
          <w:rFonts w:cs="Calibri"/>
          <w:bCs/>
        </w:rPr>
        <w:t>.</w:t>
      </w:r>
    </w:p>
    <w:p w14:paraId="77BD1845" w14:textId="77777777" w:rsidR="007C29B6" w:rsidRDefault="007C29B6" w:rsidP="007C29B6">
      <w:pPr>
        <w:spacing w:after="0"/>
        <w:jc w:val="both"/>
        <w:rPr>
          <w:rFonts w:cs="Calibri"/>
          <w:bCs/>
        </w:rPr>
      </w:pPr>
      <w:r w:rsidRPr="00E72A18">
        <w:rPr>
          <w:rFonts w:cs="Calibri"/>
          <w:bCs/>
        </w:rPr>
        <w:t>Izolacja cieplna lub przeciwdźwiękowa powinna być chroniona w czasie dalszych robót przed</w:t>
      </w:r>
      <w:r>
        <w:rPr>
          <w:rFonts w:cs="Calibri"/>
          <w:bCs/>
        </w:rPr>
        <w:t xml:space="preserve"> </w:t>
      </w:r>
      <w:r w:rsidRPr="00E72A18">
        <w:rPr>
          <w:rFonts w:cs="Calibri"/>
          <w:bCs/>
        </w:rPr>
        <w:t>uszkodzeniem.</w:t>
      </w:r>
    </w:p>
    <w:p w14:paraId="2C590B26" w14:textId="77777777" w:rsidR="007C29B6" w:rsidRPr="00975306" w:rsidRDefault="007C29B6" w:rsidP="007C29B6">
      <w:pPr>
        <w:spacing w:after="0"/>
        <w:jc w:val="both"/>
        <w:rPr>
          <w:rFonts w:cs="Calibri"/>
          <w:b/>
          <w:bCs/>
        </w:rPr>
      </w:pPr>
      <w:r w:rsidRPr="00975306">
        <w:rPr>
          <w:rFonts w:cs="Calibri"/>
          <w:b/>
          <w:bCs/>
        </w:rPr>
        <w:t>Wykonanie izolacji</w:t>
      </w:r>
    </w:p>
    <w:p w14:paraId="6F0D82D9" w14:textId="77777777" w:rsidR="007C29B6" w:rsidRPr="00975306" w:rsidRDefault="007C29B6" w:rsidP="007C29B6">
      <w:pPr>
        <w:spacing w:after="0"/>
        <w:jc w:val="both"/>
        <w:rPr>
          <w:rFonts w:cs="Calibri"/>
          <w:bCs/>
        </w:rPr>
      </w:pPr>
      <w:r w:rsidRPr="00975306">
        <w:rPr>
          <w:rFonts w:cs="Calibri"/>
          <w:bCs/>
        </w:rPr>
        <w:t>Materiał izolacyjny nale</w:t>
      </w:r>
      <w:r>
        <w:rPr>
          <w:rFonts w:cs="Calibri"/>
          <w:bCs/>
        </w:rPr>
        <w:t>ż</w:t>
      </w:r>
      <w:r w:rsidRPr="00975306">
        <w:rPr>
          <w:rFonts w:cs="Calibri"/>
          <w:bCs/>
        </w:rPr>
        <w:t>y układać na podło</w:t>
      </w:r>
      <w:r>
        <w:rPr>
          <w:rFonts w:cs="Calibri"/>
          <w:bCs/>
        </w:rPr>
        <w:t>ż</w:t>
      </w:r>
      <w:r w:rsidRPr="00975306">
        <w:rPr>
          <w:rFonts w:cs="Calibri"/>
          <w:bCs/>
        </w:rPr>
        <w:t>u, którego wilgotność nie może przekraczać 3% lub na</w:t>
      </w:r>
      <w:r>
        <w:rPr>
          <w:rFonts w:cs="Calibri"/>
          <w:bCs/>
        </w:rPr>
        <w:t xml:space="preserve"> </w:t>
      </w:r>
      <w:r w:rsidRPr="00975306">
        <w:rPr>
          <w:rFonts w:cs="Calibri"/>
          <w:bCs/>
        </w:rPr>
        <w:t>izolacji przeciwwilgociowej lub paroszczelnej.</w:t>
      </w:r>
    </w:p>
    <w:p w14:paraId="7461BB0F" w14:textId="77777777" w:rsidR="007C29B6" w:rsidRPr="00975306" w:rsidRDefault="007C29B6" w:rsidP="007C29B6">
      <w:pPr>
        <w:spacing w:after="0"/>
        <w:jc w:val="both"/>
        <w:rPr>
          <w:rFonts w:cs="Calibri"/>
          <w:bCs/>
        </w:rPr>
      </w:pPr>
      <w:r w:rsidRPr="00975306">
        <w:rPr>
          <w:rFonts w:cs="Calibri"/>
          <w:bCs/>
        </w:rPr>
        <w:t>Jeżeli w projekcie nie przewidziano izolacji przeciwwilgociowej lub paroszczelnej, to należy sprawdzić</w:t>
      </w:r>
      <w:r>
        <w:rPr>
          <w:rFonts w:cs="Calibri"/>
          <w:bCs/>
        </w:rPr>
        <w:t xml:space="preserve"> </w:t>
      </w:r>
      <w:r w:rsidRPr="00975306">
        <w:rPr>
          <w:rFonts w:cs="Calibri"/>
          <w:bCs/>
        </w:rPr>
        <w:t>prawidłowość powierzchni podłoża i ewentualnie wykonać warstwę wyrównawcza.</w:t>
      </w:r>
    </w:p>
    <w:p w14:paraId="645234F2" w14:textId="77777777" w:rsidR="007C29B6" w:rsidRPr="00975306" w:rsidRDefault="007C29B6" w:rsidP="007C29B6">
      <w:pPr>
        <w:spacing w:after="0"/>
        <w:jc w:val="both"/>
        <w:rPr>
          <w:rFonts w:cs="Calibri"/>
          <w:bCs/>
        </w:rPr>
      </w:pPr>
      <w:r w:rsidRPr="00975306">
        <w:rPr>
          <w:rFonts w:cs="Calibri"/>
          <w:bCs/>
        </w:rPr>
        <w:t>Podłoże pod izolacj</w:t>
      </w:r>
      <w:r>
        <w:rPr>
          <w:rFonts w:cs="Calibri"/>
          <w:bCs/>
        </w:rPr>
        <w:t>ę cieplną</w:t>
      </w:r>
      <w:r w:rsidRPr="00975306">
        <w:rPr>
          <w:rFonts w:cs="Calibri"/>
          <w:bCs/>
        </w:rPr>
        <w:t xml:space="preserve"> lub przeciwdźwiękową powinno być równe. W przypadku</w:t>
      </w:r>
      <w:r>
        <w:rPr>
          <w:rFonts w:cs="Calibri"/>
          <w:bCs/>
        </w:rPr>
        <w:t xml:space="preserve"> </w:t>
      </w:r>
      <w:r w:rsidRPr="00975306">
        <w:rPr>
          <w:rFonts w:cs="Calibri"/>
          <w:bCs/>
        </w:rPr>
        <w:t>nierówności przekraczających ±5 mm podłoże powinno być równane.</w:t>
      </w:r>
    </w:p>
    <w:p w14:paraId="40C6038D" w14:textId="77777777" w:rsidR="007C29B6" w:rsidRPr="00975306" w:rsidRDefault="007C29B6" w:rsidP="007C29B6">
      <w:pPr>
        <w:spacing w:after="0"/>
        <w:jc w:val="both"/>
        <w:rPr>
          <w:rFonts w:cs="Calibri"/>
          <w:bCs/>
        </w:rPr>
      </w:pPr>
      <w:r w:rsidRPr="00975306">
        <w:rPr>
          <w:rFonts w:cs="Calibri"/>
          <w:bCs/>
        </w:rPr>
        <w:t>Płyt styropianowych nie wolno układać na izolacjach z materiałów wydzielających substancje</w:t>
      </w:r>
      <w:r>
        <w:rPr>
          <w:rFonts w:cs="Calibri"/>
          <w:bCs/>
        </w:rPr>
        <w:t xml:space="preserve"> </w:t>
      </w:r>
      <w:r w:rsidRPr="00975306">
        <w:rPr>
          <w:rFonts w:cs="Calibri"/>
          <w:bCs/>
        </w:rPr>
        <w:t>organiczne, rozpuszczające polistyren. W szczególności płyty styropianowe nie mogą być układane</w:t>
      </w:r>
      <w:r>
        <w:rPr>
          <w:rFonts w:cs="Calibri"/>
          <w:bCs/>
        </w:rPr>
        <w:t xml:space="preserve"> </w:t>
      </w:r>
      <w:r w:rsidRPr="00975306">
        <w:rPr>
          <w:rFonts w:cs="Calibri"/>
          <w:bCs/>
        </w:rPr>
        <w:t>na powłokach izolacyjnych wykonanych z roztworów asfaltowych, pap i lepików asfaltowych</w:t>
      </w:r>
      <w:r>
        <w:rPr>
          <w:rFonts w:cs="Calibri"/>
          <w:bCs/>
        </w:rPr>
        <w:t xml:space="preserve"> </w:t>
      </w:r>
      <w:r w:rsidRPr="00975306">
        <w:rPr>
          <w:rFonts w:cs="Calibri"/>
          <w:bCs/>
        </w:rPr>
        <w:t>stosowanych na zimno, a tak</w:t>
      </w:r>
      <w:r>
        <w:rPr>
          <w:rFonts w:cs="Calibri"/>
          <w:bCs/>
        </w:rPr>
        <w:t>ż</w:t>
      </w:r>
      <w:r w:rsidRPr="00975306">
        <w:rPr>
          <w:rFonts w:cs="Calibri"/>
          <w:bCs/>
        </w:rPr>
        <w:t>e nie powinny być przykrywane papa. Płyty styropianowe mogą być</w:t>
      </w:r>
      <w:r>
        <w:rPr>
          <w:rFonts w:cs="Calibri"/>
          <w:bCs/>
        </w:rPr>
        <w:t xml:space="preserve"> </w:t>
      </w:r>
      <w:r w:rsidRPr="00975306">
        <w:rPr>
          <w:rFonts w:cs="Calibri"/>
          <w:bCs/>
        </w:rPr>
        <w:t>natomiast układane na powłokach z lepików asfaltowych stosowanych na gorąco lub przyklejane tymi</w:t>
      </w:r>
      <w:r>
        <w:rPr>
          <w:rFonts w:cs="Calibri"/>
          <w:bCs/>
        </w:rPr>
        <w:t xml:space="preserve"> </w:t>
      </w:r>
      <w:r w:rsidRPr="00975306">
        <w:rPr>
          <w:rFonts w:cs="Calibri"/>
          <w:bCs/>
        </w:rPr>
        <w:t>lepikami oraz na izolacjach z folii z tworzyw sztucznych.</w:t>
      </w:r>
    </w:p>
    <w:p w14:paraId="201693BB" w14:textId="77777777" w:rsidR="003F2C4A" w:rsidRPr="003F2C4A" w:rsidRDefault="003F2C4A" w:rsidP="007C29B6">
      <w:pPr>
        <w:spacing w:after="0"/>
        <w:jc w:val="both"/>
        <w:rPr>
          <w:rFonts w:cs="Calibri"/>
          <w:b/>
          <w:bCs/>
        </w:rPr>
      </w:pPr>
      <w:r w:rsidRPr="003F2C4A">
        <w:rPr>
          <w:rFonts w:cs="Calibri"/>
          <w:b/>
          <w:bCs/>
        </w:rPr>
        <w:t>Płyty z wełny mineralnej</w:t>
      </w:r>
    </w:p>
    <w:p w14:paraId="1D2E3CE2" w14:textId="77777777" w:rsidR="00990C85" w:rsidRPr="00990C85" w:rsidRDefault="00990C85" w:rsidP="00990C85">
      <w:pPr>
        <w:spacing w:after="0"/>
        <w:jc w:val="both"/>
        <w:rPr>
          <w:rFonts w:cs="Calibri"/>
          <w:bCs/>
        </w:rPr>
      </w:pPr>
      <w:r w:rsidRPr="00990C85">
        <w:rPr>
          <w:rFonts w:cs="Calibri"/>
          <w:bCs/>
        </w:rPr>
        <w:lastRenderedPageBreak/>
        <w:t>1. Po rozpakowaniu materiału należy odczekać kilka minut do czasu, aż płyta rozpręży się do wartości nominalnej.</w:t>
      </w:r>
    </w:p>
    <w:p w14:paraId="11E27CAD" w14:textId="77777777" w:rsidR="00990C85" w:rsidRPr="00990C85" w:rsidRDefault="00990C85" w:rsidP="00990C85">
      <w:pPr>
        <w:spacing w:after="0"/>
        <w:jc w:val="both"/>
        <w:rPr>
          <w:rFonts w:cs="Calibri"/>
          <w:bCs/>
        </w:rPr>
      </w:pPr>
      <w:r w:rsidRPr="00990C85">
        <w:rPr>
          <w:rFonts w:cs="Calibri"/>
          <w:bCs/>
        </w:rPr>
        <w:t xml:space="preserve">2. Izolację montuje się przy </w:t>
      </w:r>
      <w:r w:rsidR="00656CE7">
        <w:rPr>
          <w:rFonts w:cs="Calibri"/>
          <w:bCs/>
        </w:rPr>
        <w:t xml:space="preserve">użyciu zapraw klejących zgodnych z przyjętym systemem oraz </w:t>
      </w:r>
      <w:r w:rsidRPr="00990C85">
        <w:rPr>
          <w:rFonts w:cs="Calibri"/>
          <w:bCs/>
        </w:rPr>
        <w:t>łączników mechanicznych z</w:t>
      </w:r>
      <w:r w:rsidR="00656CE7">
        <w:rPr>
          <w:rFonts w:cs="Calibri"/>
          <w:bCs/>
        </w:rPr>
        <w:t xml:space="preserve"> </w:t>
      </w:r>
      <w:r w:rsidRPr="00990C85">
        <w:rPr>
          <w:rFonts w:cs="Calibri"/>
          <w:bCs/>
        </w:rPr>
        <w:t>trzpieniem stalowym zabezpieczonym przed korozją.</w:t>
      </w:r>
    </w:p>
    <w:p w14:paraId="38D5B2C5" w14:textId="77777777" w:rsidR="00990C85" w:rsidRPr="00990C85" w:rsidRDefault="00990C85" w:rsidP="00990C85">
      <w:pPr>
        <w:spacing w:after="0"/>
        <w:jc w:val="both"/>
        <w:rPr>
          <w:rFonts w:cs="Calibri"/>
          <w:bCs/>
        </w:rPr>
      </w:pPr>
      <w:r w:rsidRPr="00990C85">
        <w:rPr>
          <w:rFonts w:cs="Calibri"/>
          <w:bCs/>
        </w:rPr>
        <w:t xml:space="preserve">3. Kołki powinny być osadzone w ścianie na minimalnej głębokości: dla betonu – 5 cm, dla ściany z bloczków z betonu – 8 cm. Przy ścianie z pustaków, z cegły </w:t>
      </w:r>
      <w:proofErr w:type="spellStart"/>
      <w:r w:rsidRPr="00990C85">
        <w:rPr>
          <w:rFonts w:cs="Calibri"/>
          <w:bCs/>
        </w:rPr>
        <w:t>poryzowanej</w:t>
      </w:r>
      <w:proofErr w:type="spellEnd"/>
      <w:r w:rsidRPr="00990C85">
        <w:rPr>
          <w:rFonts w:cs="Calibri"/>
          <w:bCs/>
        </w:rPr>
        <w:t xml:space="preserve"> wskazane jest stosowanie trzpieni wkręcanych o dłuższej strefie rozporu.</w:t>
      </w:r>
    </w:p>
    <w:p w14:paraId="7937F2B3" w14:textId="77777777" w:rsidR="00990C85" w:rsidRPr="00990C85" w:rsidRDefault="0016103B" w:rsidP="00990C85">
      <w:pPr>
        <w:spacing w:after="0"/>
        <w:jc w:val="both"/>
        <w:rPr>
          <w:rFonts w:cs="Calibri"/>
          <w:bCs/>
        </w:rPr>
      </w:pPr>
      <w:r>
        <w:rPr>
          <w:rFonts w:cs="Calibri"/>
          <w:bCs/>
        </w:rPr>
        <w:t>4</w:t>
      </w:r>
      <w:r w:rsidR="00990C85" w:rsidRPr="00990C85">
        <w:rPr>
          <w:rFonts w:cs="Calibri"/>
          <w:bCs/>
        </w:rPr>
        <w:t>. Płyty muszą do siebie ściśle przylegać, aby nie powstawały mostki termiczne. Ma to zasadnicze znaczenie przy układaniu izolacji w</w:t>
      </w:r>
      <w:r>
        <w:rPr>
          <w:rFonts w:cs="Calibri"/>
          <w:bCs/>
        </w:rPr>
        <w:t xml:space="preserve"> </w:t>
      </w:r>
      <w:r w:rsidR="00990C85" w:rsidRPr="00990C85">
        <w:rPr>
          <w:rFonts w:cs="Calibri"/>
          <w:bCs/>
        </w:rPr>
        <w:t xml:space="preserve">jednej warstwie. </w:t>
      </w:r>
    </w:p>
    <w:p w14:paraId="7266B3A3" w14:textId="77777777" w:rsidR="00990C85" w:rsidRDefault="0016103B" w:rsidP="00656CE7">
      <w:pPr>
        <w:spacing w:after="0"/>
        <w:jc w:val="both"/>
        <w:rPr>
          <w:rFonts w:cs="Calibri"/>
          <w:bCs/>
        </w:rPr>
      </w:pPr>
      <w:r>
        <w:rPr>
          <w:rFonts w:cs="Calibri"/>
          <w:bCs/>
        </w:rPr>
        <w:t>5</w:t>
      </w:r>
      <w:r w:rsidR="00990C85" w:rsidRPr="00990C85">
        <w:rPr>
          <w:rFonts w:cs="Calibri"/>
          <w:bCs/>
        </w:rPr>
        <w:t xml:space="preserve">. Prace montażowe nie powinny być wykonywane w czasie deszczu, ponieważ grozi to zawilgoceniem izolacji. W czasie przerw montażowych izolacja powinna być zabezpieczona przed opadami atmosferycznymi i przed wiatrem. </w:t>
      </w:r>
    </w:p>
    <w:p w14:paraId="690662BB" w14:textId="77777777" w:rsidR="0016103B" w:rsidRDefault="00CE3B54" w:rsidP="00990C85">
      <w:pPr>
        <w:spacing w:after="0"/>
        <w:jc w:val="both"/>
        <w:rPr>
          <w:rFonts w:cs="Calibri"/>
          <w:bCs/>
        </w:rPr>
      </w:pPr>
      <w:r>
        <w:rPr>
          <w:rFonts w:cs="Calibri"/>
          <w:bCs/>
        </w:rPr>
        <w:t>Dach</w:t>
      </w:r>
    </w:p>
    <w:p w14:paraId="35069D24" w14:textId="77777777" w:rsidR="000A6C7E" w:rsidRDefault="000A6C7E" w:rsidP="000A6C7E">
      <w:pPr>
        <w:spacing w:after="0"/>
        <w:jc w:val="both"/>
        <w:rPr>
          <w:rFonts w:cs="Calibri"/>
          <w:bCs/>
        </w:rPr>
      </w:pPr>
      <w:r w:rsidRPr="000A6C7E">
        <w:rPr>
          <w:rFonts w:cs="Calibri"/>
          <w:bCs/>
        </w:rPr>
        <w:t>Podłoże musi być jednorodne, gładkie i wolne od ostrych występów,</w:t>
      </w:r>
      <w:r>
        <w:rPr>
          <w:rFonts w:cs="Calibri"/>
          <w:bCs/>
        </w:rPr>
        <w:t xml:space="preserve"> </w:t>
      </w:r>
      <w:r w:rsidRPr="000A6C7E">
        <w:rPr>
          <w:rFonts w:cs="Calibri"/>
          <w:bCs/>
        </w:rPr>
        <w:t>zadziorów itp. Powinno być czyste, suche, wolne od tłuszczu i kurzu.</w:t>
      </w:r>
    </w:p>
    <w:p w14:paraId="59C7358F" w14:textId="77777777" w:rsidR="00CE3B54" w:rsidRDefault="000A6C7E" w:rsidP="000A6C7E">
      <w:pPr>
        <w:spacing w:after="0"/>
        <w:jc w:val="both"/>
        <w:rPr>
          <w:rFonts w:cs="Calibri"/>
          <w:bCs/>
        </w:rPr>
      </w:pPr>
      <w:r w:rsidRPr="000A6C7E">
        <w:rPr>
          <w:rFonts w:cs="Calibri"/>
          <w:bCs/>
        </w:rPr>
        <w:t>Ilość mechanicznych łączników do zamocowania płyt zależy od pozycji geograficznej budynku, lokalnej topografii, wysokości</w:t>
      </w:r>
      <w:r>
        <w:rPr>
          <w:rFonts w:cs="Calibri"/>
          <w:bCs/>
        </w:rPr>
        <w:t xml:space="preserve"> </w:t>
      </w:r>
      <w:r w:rsidRPr="000A6C7E">
        <w:rPr>
          <w:rFonts w:cs="Calibri"/>
          <w:bCs/>
        </w:rPr>
        <w:t>budynku, wymiarów dachu oraz rodzaju dachu.</w:t>
      </w:r>
    </w:p>
    <w:p w14:paraId="4A5E93BA" w14:textId="77777777" w:rsidR="000A6C7E" w:rsidRPr="000A6C7E" w:rsidRDefault="000A6C7E" w:rsidP="000A6C7E">
      <w:pPr>
        <w:spacing w:after="0"/>
        <w:jc w:val="both"/>
        <w:rPr>
          <w:rFonts w:cs="Calibri"/>
          <w:bCs/>
        </w:rPr>
      </w:pPr>
      <w:r w:rsidRPr="000A6C7E">
        <w:rPr>
          <w:rFonts w:cs="Calibri"/>
          <w:bCs/>
        </w:rPr>
        <w:t>Przy płycie izolacyjnej o wymiarach 2,4 m x 1,2 m najmniejsza ilość</w:t>
      </w:r>
      <w:r>
        <w:rPr>
          <w:rFonts w:cs="Calibri"/>
          <w:bCs/>
        </w:rPr>
        <w:t xml:space="preserve"> </w:t>
      </w:r>
      <w:r w:rsidRPr="000A6C7E">
        <w:rPr>
          <w:rFonts w:cs="Calibri"/>
          <w:bCs/>
        </w:rPr>
        <w:t>łączników wynosi 6 sztuk.</w:t>
      </w:r>
    </w:p>
    <w:p w14:paraId="29562C2D" w14:textId="77777777" w:rsidR="000A6C7E" w:rsidRPr="000A6C7E" w:rsidRDefault="000A6C7E" w:rsidP="000A6C7E">
      <w:pPr>
        <w:spacing w:after="0"/>
        <w:jc w:val="both"/>
        <w:rPr>
          <w:rFonts w:cs="Calibri"/>
          <w:bCs/>
        </w:rPr>
      </w:pPr>
      <w:r w:rsidRPr="000A6C7E">
        <w:rPr>
          <w:rFonts w:cs="Calibri"/>
          <w:bCs/>
        </w:rPr>
        <w:t>Zastosowanie dodatkowych zamocowań wynika z miejscowych norm</w:t>
      </w:r>
      <w:r>
        <w:rPr>
          <w:rFonts w:cs="Calibri"/>
          <w:bCs/>
        </w:rPr>
        <w:t xml:space="preserve"> </w:t>
      </w:r>
      <w:r w:rsidRPr="000A6C7E">
        <w:rPr>
          <w:rFonts w:cs="Calibri"/>
          <w:bCs/>
        </w:rPr>
        <w:t>i przepisów.</w:t>
      </w:r>
    </w:p>
    <w:p w14:paraId="69E97983" w14:textId="77777777" w:rsidR="000A6C7E" w:rsidRDefault="000A6C7E" w:rsidP="000A6C7E">
      <w:pPr>
        <w:spacing w:after="0"/>
        <w:jc w:val="both"/>
        <w:rPr>
          <w:rFonts w:cs="Calibri"/>
          <w:bCs/>
        </w:rPr>
      </w:pPr>
      <w:r w:rsidRPr="000A6C7E">
        <w:rPr>
          <w:rFonts w:cs="Calibri"/>
          <w:bCs/>
        </w:rPr>
        <w:t>Łączniki muszą być rozłożone równomiernie na powierzchni płyty. Łączniki</w:t>
      </w:r>
      <w:r>
        <w:rPr>
          <w:rFonts w:cs="Calibri"/>
          <w:bCs/>
        </w:rPr>
        <w:t xml:space="preserve"> </w:t>
      </w:r>
      <w:r w:rsidRPr="000A6C7E">
        <w:rPr>
          <w:rFonts w:cs="Calibri"/>
          <w:bCs/>
        </w:rPr>
        <w:t>muszą być w odległości większej niż 50 mm od brzegów płyty ale mniejszej</w:t>
      </w:r>
      <w:r>
        <w:rPr>
          <w:rFonts w:cs="Calibri"/>
          <w:bCs/>
        </w:rPr>
        <w:t xml:space="preserve"> </w:t>
      </w:r>
      <w:r w:rsidRPr="000A6C7E">
        <w:rPr>
          <w:rFonts w:cs="Calibri"/>
          <w:bCs/>
        </w:rPr>
        <w:t>niż 150 mm. Każdy łącznik musi mieć kwadratową lub okrągłą podkładkę</w:t>
      </w:r>
      <w:r>
        <w:rPr>
          <w:rFonts w:cs="Calibri"/>
          <w:bCs/>
        </w:rPr>
        <w:t xml:space="preserve"> </w:t>
      </w:r>
      <w:r w:rsidRPr="000A6C7E">
        <w:rPr>
          <w:rFonts w:cs="Calibri"/>
          <w:bCs/>
        </w:rPr>
        <w:t>o wymiarach minimum 50 mm x 50 mm lub 50 mm średnicy.</w:t>
      </w:r>
    </w:p>
    <w:p w14:paraId="3CE77526" w14:textId="77777777" w:rsidR="00CE3B54" w:rsidRDefault="00CE3B54" w:rsidP="00CE3B54">
      <w:pPr>
        <w:spacing w:after="0"/>
        <w:jc w:val="both"/>
        <w:rPr>
          <w:rFonts w:cs="Calibri"/>
          <w:bCs/>
        </w:rPr>
      </w:pPr>
      <w:r>
        <w:rPr>
          <w:rFonts w:cs="Calibri"/>
          <w:bCs/>
        </w:rPr>
        <w:t>Ściany i obudowy g-k</w:t>
      </w:r>
    </w:p>
    <w:p w14:paraId="1686157D" w14:textId="77777777" w:rsidR="004677A8" w:rsidRPr="008F6604" w:rsidRDefault="008F6604" w:rsidP="00CE3B54">
      <w:pPr>
        <w:spacing w:after="0"/>
        <w:jc w:val="both"/>
        <w:rPr>
          <w:rFonts w:cs="Calibri"/>
          <w:bCs/>
        </w:rPr>
      </w:pPr>
      <w:r>
        <w:rPr>
          <w:rFonts w:cs="Calibri"/>
          <w:bCs/>
        </w:rPr>
        <w:t>Do izolacji akustycznej ścian i obudów z płyt g-k stosować płyty i maty z wełny mineralnej o gęstości &gt;30 kg/m</w:t>
      </w:r>
      <w:r>
        <w:rPr>
          <w:rFonts w:cs="Calibri"/>
          <w:bCs/>
          <w:vertAlign w:val="superscript"/>
        </w:rPr>
        <w:t>3</w:t>
      </w:r>
      <w:r>
        <w:rPr>
          <w:rFonts w:cs="Calibri"/>
          <w:bCs/>
        </w:rPr>
        <w:t>. Grubość izolacji dobrać odpowiednio do szerokości profili nośnych pod płyty g-k.</w:t>
      </w:r>
    </w:p>
    <w:p w14:paraId="30F3185B" w14:textId="77777777" w:rsidR="00AC274D" w:rsidRDefault="00AC274D" w:rsidP="009C3437">
      <w:pPr>
        <w:spacing w:after="0"/>
        <w:rPr>
          <w:rFonts w:cs="Calibri"/>
          <w:bCs/>
        </w:rPr>
      </w:pPr>
    </w:p>
    <w:p w14:paraId="78FA1A85" w14:textId="77777777" w:rsidR="009C3437" w:rsidRPr="009C3437" w:rsidRDefault="009C3437" w:rsidP="00B4777E">
      <w:pPr>
        <w:pStyle w:val="Akapitzlist"/>
        <w:numPr>
          <w:ilvl w:val="0"/>
          <w:numId w:val="1"/>
        </w:numPr>
        <w:spacing w:after="0"/>
        <w:jc w:val="both"/>
        <w:rPr>
          <w:rFonts w:cs="Calibri"/>
          <w:b/>
          <w:bCs/>
          <w:caps/>
        </w:rPr>
      </w:pPr>
      <w:r w:rsidRPr="009C3437">
        <w:rPr>
          <w:rFonts w:cs="Calibri"/>
          <w:b/>
          <w:bCs/>
          <w:caps/>
        </w:rPr>
        <w:t>KONTROLA JAKOŚCI ROBÓT</w:t>
      </w:r>
    </w:p>
    <w:p w14:paraId="2DD85AC0" w14:textId="77777777" w:rsidR="009C3437" w:rsidRPr="009C3437" w:rsidRDefault="009C3437" w:rsidP="00B4777E">
      <w:pPr>
        <w:pStyle w:val="Akapitzlist"/>
        <w:numPr>
          <w:ilvl w:val="1"/>
          <w:numId w:val="1"/>
        </w:numPr>
        <w:spacing w:after="0"/>
        <w:jc w:val="both"/>
        <w:rPr>
          <w:rFonts w:cs="Calibri"/>
          <w:b/>
          <w:bCs/>
        </w:rPr>
      </w:pPr>
      <w:r w:rsidRPr="009C3437">
        <w:rPr>
          <w:rFonts w:cs="Calibri"/>
          <w:b/>
          <w:bCs/>
        </w:rPr>
        <w:t>Ogólne wymagania dotyczące kontroli jakości robót.</w:t>
      </w:r>
    </w:p>
    <w:p w14:paraId="601E4A18" w14:textId="77777777" w:rsidR="009C3437" w:rsidRPr="009C3437" w:rsidRDefault="009C3437" w:rsidP="009C3437">
      <w:pPr>
        <w:spacing w:after="0"/>
        <w:rPr>
          <w:rFonts w:cs="Calibri"/>
          <w:bCs/>
        </w:rPr>
      </w:pPr>
      <w:r w:rsidRPr="009C3437">
        <w:rPr>
          <w:rFonts w:cs="Calibri"/>
          <w:bCs/>
        </w:rPr>
        <w:t xml:space="preserve">Ogólne wymagania dotyczące kontroli jakości robót podano w „Wymaganiach ogólnych” </w:t>
      </w:r>
    </w:p>
    <w:p w14:paraId="050D6C77" w14:textId="77777777" w:rsidR="009C3437" w:rsidRPr="009C3437" w:rsidRDefault="009C3437" w:rsidP="009C3437">
      <w:pPr>
        <w:spacing w:after="0"/>
        <w:rPr>
          <w:rFonts w:cs="Calibri"/>
          <w:bCs/>
        </w:rPr>
      </w:pPr>
      <w:r w:rsidRPr="009C3437">
        <w:rPr>
          <w:rFonts w:cs="Calibri"/>
          <w:bCs/>
        </w:rPr>
        <w:t>Dokonać sprawdzenia:</w:t>
      </w:r>
    </w:p>
    <w:p w14:paraId="6F06BA5D" w14:textId="77777777" w:rsidR="009C3437" w:rsidRPr="009C3437" w:rsidRDefault="009C3437" w:rsidP="009C3437">
      <w:pPr>
        <w:spacing w:after="0"/>
        <w:rPr>
          <w:rFonts w:cs="Calibri"/>
          <w:bCs/>
        </w:rPr>
      </w:pPr>
      <w:r w:rsidRPr="009C3437">
        <w:rPr>
          <w:rFonts w:cs="Calibri"/>
          <w:bCs/>
        </w:rPr>
        <w:t>- ciągłości izolacji</w:t>
      </w:r>
    </w:p>
    <w:p w14:paraId="70287745" w14:textId="77777777" w:rsidR="009C3437" w:rsidRPr="009C3437" w:rsidRDefault="009C3437" w:rsidP="009C3437">
      <w:pPr>
        <w:spacing w:after="0"/>
        <w:rPr>
          <w:rFonts w:cs="Calibri"/>
          <w:bCs/>
        </w:rPr>
      </w:pPr>
      <w:r w:rsidRPr="009C3437">
        <w:rPr>
          <w:rFonts w:cs="Calibri"/>
          <w:bCs/>
        </w:rPr>
        <w:t>- poprawności i dokładności i szczelności izolacji, zgodność spadków z dokumentacją</w:t>
      </w:r>
    </w:p>
    <w:p w14:paraId="5B748B13" w14:textId="77777777" w:rsidR="009C3437" w:rsidRPr="009C3437" w:rsidRDefault="009C3437" w:rsidP="009C3437">
      <w:pPr>
        <w:spacing w:after="0"/>
        <w:rPr>
          <w:rFonts w:cs="Calibri"/>
          <w:bCs/>
        </w:rPr>
      </w:pPr>
      <w:r w:rsidRPr="009C3437">
        <w:rPr>
          <w:rFonts w:cs="Calibri"/>
          <w:bCs/>
        </w:rPr>
        <w:t>- sprawdzenie ilości użytych materiałów w odniesieniu do instrukcji producenta.</w:t>
      </w:r>
    </w:p>
    <w:p w14:paraId="21083F3B" w14:textId="77777777" w:rsidR="009C3437" w:rsidRPr="0032612C" w:rsidRDefault="009C3437" w:rsidP="00B4777E">
      <w:pPr>
        <w:pStyle w:val="Akapitzlist"/>
        <w:numPr>
          <w:ilvl w:val="1"/>
          <w:numId w:val="1"/>
        </w:numPr>
        <w:spacing w:after="0"/>
        <w:jc w:val="both"/>
        <w:rPr>
          <w:rFonts w:cs="Calibri"/>
          <w:b/>
          <w:bCs/>
        </w:rPr>
      </w:pPr>
      <w:r w:rsidRPr="0032612C">
        <w:rPr>
          <w:rFonts w:cs="Calibri"/>
          <w:b/>
          <w:bCs/>
        </w:rPr>
        <w:t>Opis badań</w:t>
      </w:r>
    </w:p>
    <w:p w14:paraId="546E806A" w14:textId="77777777" w:rsidR="009C3437" w:rsidRPr="009C3437" w:rsidRDefault="009C3437" w:rsidP="00B07846">
      <w:pPr>
        <w:spacing w:after="0"/>
        <w:jc w:val="both"/>
        <w:rPr>
          <w:rFonts w:cs="Calibri"/>
          <w:bCs/>
        </w:rPr>
      </w:pPr>
      <w:r w:rsidRPr="009C3437">
        <w:rPr>
          <w:rFonts w:cs="Calibri"/>
          <w:bCs/>
        </w:rPr>
        <w:t>- sprawdzenie zgodności z dokumentacją techniczną należy przeprowadzić przez porównanie wykonanych robót izolacyjnych z rysunkami i opisem technicznym oraz wymagań według specyfikacji technicznej i stwierdzenie wzajemnej zgodności za pomocą oględzin zewnętrznych.</w:t>
      </w:r>
    </w:p>
    <w:p w14:paraId="2E415560" w14:textId="77777777" w:rsidR="009C3437" w:rsidRPr="009C3437" w:rsidRDefault="009C3437" w:rsidP="00B07846">
      <w:pPr>
        <w:spacing w:after="0"/>
        <w:jc w:val="both"/>
        <w:rPr>
          <w:rFonts w:cs="Calibri"/>
          <w:bCs/>
        </w:rPr>
      </w:pPr>
      <w:r w:rsidRPr="009C3437">
        <w:rPr>
          <w:rFonts w:cs="Calibri"/>
          <w:bCs/>
        </w:rPr>
        <w:t>- sprawdzenie materiałów przeprowadzić na podstawie zaświadczeń jakości i innych dokumentów stwierdzających zgodność użytych materiałów z wymaganiami producenta.</w:t>
      </w:r>
    </w:p>
    <w:p w14:paraId="1B7508D0" w14:textId="77777777" w:rsidR="009C3437" w:rsidRPr="009C3437" w:rsidRDefault="009C3437" w:rsidP="00B07846">
      <w:pPr>
        <w:spacing w:after="0"/>
        <w:jc w:val="both"/>
        <w:rPr>
          <w:rFonts w:cs="Calibri"/>
          <w:bCs/>
        </w:rPr>
      </w:pPr>
      <w:r w:rsidRPr="009C3437">
        <w:rPr>
          <w:rFonts w:cs="Calibri"/>
          <w:bCs/>
        </w:rPr>
        <w:t>- sprawdzenie powierzchni podkładu za pomocą łaty przyłożonej do powierzchni podkładu, lokalne wgłębienia nie powinny przekraczać 5mm, a nierówności 3mm</w:t>
      </w:r>
    </w:p>
    <w:p w14:paraId="73DFCB3B" w14:textId="77777777" w:rsidR="009C3437" w:rsidRDefault="009C3437" w:rsidP="00B07846">
      <w:pPr>
        <w:spacing w:after="0"/>
        <w:jc w:val="both"/>
        <w:rPr>
          <w:rFonts w:cs="Calibri"/>
          <w:bCs/>
        </w:rPr>
      </w:pPr>
      <w:r w:rsidRPr="009C3437">
        <w:rPr>
          <w:rFonts w:cs="Calibri"/>
          <w:bCs/>
        </w:rPr>
        <w:t>- sprawdzenie prawidłowości ułożenia powłok izolacyjnych należy przeprowadzić wzrokowo w czasie ich wykonywania, kontrolując stosowanie właściwych materiałów i grubość projektowaną warstwy izolacyjnej.</w:t>
      </w:r>
    </w:p>
    <w:p w14:paraId="6B84950F" w14:textId="77777777" w:rsidR="00B07846" w:rsidRPr="00B07846" w:rsidRDefault="00B07846" w:rsidP="00B07846">
      <w:pPr>
        <w:spacing w:after="0"/>
        <w:jc w:val="both"/>
        <w:rPr>
          <w:rFonts w:cs="Calibri"/>
          <w:bCs/>
        </w:rPr>
      </w:pPr>
      <w:r w:rsidRPr="00B07846">
        <w:rPr>
          <w:rFonts w:cs="Calibri"/>
          <w:bCs/>
        </w:rPr>
        <w:lastRenderedPageBreak/>
        <w:t>Roboty związane z ocieplaniem ścian metodą „lekką” powinny  być wykonane przez wyspecjalizowaną firmę  i odpowiednio przeszkolony zespół. Przy wykonaniu robót niezbędny jest  systematyczny nadzór prowadzony przez wykonawcę  a także nadzór inwestorski i autorski. W czasie wykonywania robót należy prowadzić dzienniki budowy zgodnie z obowiązującymi przepisami.</w:t>
      </w:r>
    </w:p>
    <w:p w14:paraId="58575FC0" w14:textId="77777777" w:rsidR="00B07846" w:rsidRPr="00B07846" w:rsidRDefault="00B07846" w:rsidP="00B07846">
      <w:pPr>
        <w:spacing w:after="0"/>
        <w:jc w:val="both"/>
        <w:rPr>
          <w:rFonts w:cs="Calibri"/>
          <w:bCs/>
        </w:rPr>
      </w:pPr>
      <w:r w:rsidRPr="00B07846">
        <w:rPr>
          <w:rFonts w:cs="Calibri"/>
          <w:bCs/>
        </w:rPr>
        <w:t xml:space="preserve">Częściowe odbiory robót polegające na  sprawdzeniu, czy poszczególne etapy robót zostały wykonane z wymaganiami świadectwa ITB i dokumentacji technicznej sporządzonej do konkretnego obiektu. </w:t>
      </w:r>
    </w:p>
    <w:p w14:paraId="2B0139F8" w14:textId="77777777" w:rsidR="00B07846" w:rsidRPr="00B07846" w:rsidRDefault="00B07846" w:rsidP="00B07846">
      <w:pPr>
        <w:spacing w:after="0"/>
        <w:jc w:val="both"/>
        <w:rPr>
          <w:rFonts w:cs="Calibri"/>
          <w:bCs/>
        </w:rPr>
      </w:pPr>
      <w:r w:rsidRPr="00B07846">
        <w:rPr>
          <w:rFonts w:cs="Calibri"/>
          <w:bCs/>
        </w:rPr>
        <w:t>Odbiorem technicznym częściowym należy objąć następujące etapy robót;</w:t>
      </w:r>
    </w:p>
    <w:p w14:paraId="6919A42D" w14:textId="77777777" w:rsidR="00B07846" w:rsidRPr="00B07846" w:rsidRDefault="00B07846" w:rsidP="00B07846">
      <w:pPr>
        <w:spacing w:after="0"/>
        <w:jc w:val="both"/>
        <w:rPr>
          <w:rFonts w:cs="Calibri"/>
          <w:bCs/>
        </w:rPr>
      </w:pPr>
      <w:r>
        <w:rPr>
          <w:rFonts w:cs="Calibri"/>
          <w:bCs/>
        </w:rPr>
        <w:t>-</w:t>
      </w:r>
      <w:r w:rsidRPr="00B07846">
        <w:rPr>
          <w:rFonts w:cs="Calibri"/>
          <w:bCs/>
        </w:rPr>
        <w:t xml:space="preserve">przygotowanie powierzchni ścian (podłoża pod układ </w:t>
      </w:r>
      <w:proofErr w:type="spellStart"/>
      <w:r w:rsidRPr="00B07846">
        <w:rPr>
          <w:rFonts w:cs="Calibri"/>
          <w:bCs/>
        </w:rPr>
        <w:t>ociepleniowy</w:t>
      </w:r>
      <w:proofErr w:type="spellEnd"/>
      <w:r w:rsidRPr="00B07846">
        <w:rPr>
          <w:rFonts w:cs="Calibri"/>
          <w:bCs/>
        </w:rPr>
        <w:t>),</w:t>
      </w:r>
    </w:p>
    <w:p w14:paraId="17BC3E52" w14:textId="77777777" w:rsidR="00B07846" w:rsidRPr="00B07846" w:rsidRDefault="00B07846" w:rsidP="00B07846">
      <w:pPr>
        <w:spacing w:after="0"/>
        <w:jc w:val="both"/>
        <w:rPr>
          <w:rFonts w:cs="Calibri"/>
          <w:bCs/>
        </w:rPr>
      </w:pPr>
      <w:r>
        <w:rPr>
          <w:rFonts w:cs="Calibri"/>
          <w:bCs/>
        </w:rPr>
        <w:t>-</w:t>
      </w:r>
      <w:r w:rsidRPr="00B07846">
        <w:rPr>
          <w:rFonts w:cs="Calibri"/>
          <w:bCs/>
        </w:rPr>
        <w:t>przymocowanie do podłoża płyt styropianowych</w:t>
      </w:r>
      <w:r w:rsidR="008F6604">
        <w:rPr>
          <w:rFonts w:cs="Calibri"/>
          <w:bCs/>
        </w:rPr>
        <w:t xml:space="preserve"> lub wełny mineralnej</w:t>
      </w:r>
      <w:r w:rsidRPr="00B07846">
        <w:rPr>
          <w:rFonts w:cs="Calibri"/>
          <w:bCs/>
        </w:rPr>
        <w:t>,</w:t>
      </w:r>
    </w:p>
    <w:p w14:paraId="2BAF9FD0" w14:textId="77777777" w:rsidR="00B07846" w:rsidRDefault="00B07846" w:rsidP="00B07846">
      <w:pPr>
        <w:spacing w:after="0"/>
        <w:jc w:val="both"/>
        <w:rPr>
          <w:rFonts w:cs="Calibri"/>
          <w:bCs/>
        </w:rPr>
      </w:pPr>
      <w:r w:rsidRPr="00B07846">
        <w:rPr>
          <w:rFonts w:cs="Calibri"/>
          <w:bCs/>
        </w:rPr>
        <w:t>Ze sprawdzenia każdego  z etapów ocieplenia należy spisać protokół lub dokonać wpisu w dzienniku budowy.</w:t>
      </w:r>
    </w:p>
    <w:p w14:paraId="0B92C81B" w14:textId="77777777" w:rsidR="009C3437" w:rsidRDefault="009C3437" w:rsidP="009C3437">
      <w:pPr>
        <w:spacing w:after="0"/>
        <w:rPr>
          <w:rFonts w:cs="Calibri"/>
          <w:bCs/>
        </w:rPr>
      </w:pPr>
    </w:p>
    <w:p w14:paraId="1913699C" w14:textId="77777777" w:rsidR="00060A47" w:rsidRPr="00060A47" w:rsidRDefault="00060A47" w:rsidP="00B4777E">
      <w:pPr>
        <w:pStyle w:val="Akapitzlist"/>
        <w:numPr>
          <w:ilvl w:val="0"/>
          <w:numId w:val="1"/>
        </w:numPr>
        <w:spacing w:after="0"/>
        <w:jc w:val="both"/>
        <w:rPr>
          <w:rFonts w:cs="Calibri"/>
          <w:b/>
          <w:bCs/>
          <w:caps/>
        </w:rPr>
      </w:pPr>
      <w:r w:rsidRPr="00060A47">
        <w:rPr>
          <w:rFonts w:cs="Calibri"/>
          <w:b/>
          <w:bCs/>
          <w:caps/>
        </w:rPr>
        <w:t>OBMIAR ROBÓT</w:t>
      </w:r>
    </w:p>
    <w:p w14:paraId="18C7492F" w14:textId="77777777" w:rsidR="00060A47" w:rsidRPr="00060A47" w:rsidRDefault="00060A47" w:rsidP="00B4777E">
      <w:pPr>
        <w:pStyle w:val="Akapitzlist"/>
        <w:numPr>
          <w:ilvl w:val="1"/>
          <w:numId w:val="1"/>
        </w:numPr>
        <w:spacing w:after="0"/>
        <w:jc w:val="both"/>
        <w:rPr>
          <w:rFonts w:cs="Calibri"/>
          <w:b/>
          <w:bCs/>
        </w:rPr>
      </w:pPr>
      <w:r w:rsidRPr="00060A47">
        <w:rPr>
          <w:rFonts w:cs="Calibri"/>
          <w:b/>
          <w:bCs/>
        </w:rPr>
        <w:t>Ogólne zasady obmiaru robót.</w:t>
      </w:r>
    </w:p>
    <w:p w14:paraId="304F5CCD" w14:textId="77777777" w:rsidR="00060A47" w:rsidRPr="00060A47" w:rsidRDefault="00060A47" w:rsidP="00060A47">
      <w:pPr>
        <w:spacing w:after="0"/>
        <w:rPr>
          <w:rFonts w:cs="Calibri"/>
          <w:bCs/>
        </w:rPr>
      </w:pPr>
      <w:r w:rsidRPr="00060A47">
        <w:rPr>
          <w:rFonts w:cs="Calibri"/>
          <w:bCs/>
        </w:rPr>
        <w:t>Ogólne zasady obmiaru robót podano w ST 00.01.  „Wymaganiach ogólnych”.</w:t>
      </w:r>
    </w:p>
    <w:p w14:paraId="6FA7FE4F" w14:textId="77777777" w:rsidR="00060A47" w:rsidRPr="00060A47" w:rsidRDefault="00060A47" w:rsidP="00B4777E">
      <w:pPr>
        <w:pStyle w:val="Akapitzlist"/>
        <w:numPr>
          <w:ilvl w:val="1"/>
          <w:numId w:val="1"/>
        </w:numPr>
        <w:spacing w:after="0"/>
        <w:jc w:val="both"/>
        <w:rPr>
          <w:rFonts w:cs="Calibri"/>
          <w:b/>
          <w:bCs/>
        </w:rPr>
      </w:pPr>
      <w:r w:rsidRPr="00060A47">
        <w:rPr>
          <w:rFonts w:cs="Calibri"/>
          <w:b/>
          <w:bCs/>
        </w:rPr>
        <w:t>Jednostka obmiarowa</w:t>
      </w:r>
    </w:p>
    <w:p w14:paraId="1AD414BD" w14:textId="77777777" w:rsidR="00060A47" w:rsidRDefault="00060A47" w:rsidP="00060A47">
      <w:pPr>
        <w:spacing w:after="0"/>
        <w:rPr>
          <w:rFonts w:cs="Calibri"/>
          <w:bCs/>
        </w:rPr>
      </w:pPr>
      <w:r w:rsidRPr="00060A47">
        <w:rPr>
          <w:rFonts w:cs="Calibri"/>
          <w:bCs/>
        </w:rPr>
        <w:t>Jednostką obmiarową jest 1 m2 izolowanej powierzchni.</w:t>
      </w:r>
    </w:p>
    <w:p w14:paraId="552C49D6" w14:textId="77777777" w:rsidR="00060A47" w:rsidRPr="00060A47" w:rsidRDefault="00060A47" w:rsidP="00060A47">
      <w:pPr>
        <w:spacing w:after="0"/>
        <w:rPr>
          <w:rFonts w:cs="Calibri"/>
          <w:bCs/>
        </w:rPr>
      </w:pPr>
    </w:p>
    <w:p w14:paraId="1F1972E8" w14:textId="77777777" w:rsidR="00060A47" w:rsidRPr="00060A47" w:rsidRDefault="00060A47" w:rsidP="00B4777E">
      <w:pPr>
        <w:pStyle w:val="Akapitzlist"/>
        <w:numPr>
          <w:ilvl w:val="0"/>
          <w:numId w:val="1"/>
        </w:numPr>
        <w:spacing w:after="0"/>
        <w:jc w:val="both"/>
        <w:rPr>
          <w:rFonts w:cs="Calibri"/>
          <w:b/>
          <w:bCs/>
          <w:caps/>
        </w:rPr>
      </w:pPr>
      <w:r w:rsidRPr="00060A47">
        <w:rPr>
          <w:rFonts w:cs="Calibri"/>
          <w:b/>
          <w:bCs/>
          <w:caps/>
        </w:rPr>
        <w:t xml:space="preserve">ODBIÓR ROBÓT </w:t>
      </w:r>
    </w:p>
    <w:p w14:paraId="2E59F1CB" w14:textId="77777777" w:rsidR="00060A47" w:rsidRPr="00060A47" w:rsidRDefault="00060A47" w:rsidP="00B4777E">
      <w:pPr>
        <w:pStyle w:val="Akapitzlist"/>
        <w:numPr>
          <w:ilvl w:val="1"/>
          <w:numId w:val="1"/>
        </w:numPr>
        <w:spacing w:after="0"/>
        <w:jc w:val="both"/>
        <w:rPr>
          <w:rFonts w:cs="Calibri"/>
          <w:b/>
          <w:bCs/>
        </w:rPr>
      </w:pPr>
      <w:r w:rsidRPr="00060A47">
        <w:rPr>
          <w:rFonts w:cs="Calibri"/>
          <w:b/>
          <w:bCs/>
        </w:rPr>
        <w:t>Ogólne zasady odbioru robót</w:t>
      </w:r>
    </w:p>
    <w:p w14:paraId="4B9DC579" w14:textId="77777777" w:rsidR="00060A47" w:rsidRPr="00060A47" w:rsidRDefault="00060A47" w:rsidP="00060A47">
      <w:pPr>
        <w:spacing w:after="0"/>
        <w:jc w:val="both"/>
        <w:rPr>
          <w:rFonts w:cs="Calibri"/>
          <w:bCs/>
        </w:rPr>
      </w:pPr>
      <w:r w:rsidRPr="00060A47">
        <w:rPr>
          <w:rFonts w:cs="Calibri"/>
          <w:bCs/>
        </w:rPr>
        <w:t>Ogólne zasady odbioru robót podano w „Wymaganiach ogólnych”.</w:t>
      </w:r>
    </w:p>
    <w:p w14:paraId="7EAD8CCB" w14:textId="77777777" w:rsidR="00060A47" w:rsidRPr="00060A47" w:rsidRDefault="00060A47" w:rsidP="00B4777E">
      <w:pPr>
        <w:pStyle w:val="Akapitzlist"/>
        <w:numPr>
          <w:ilvl w:val="1"/>
          <w:numId w:val="1"/>
        </w:numPr>
        <w:spacing w:after="0"/>
        <w:jc w:val="both"/>
        <w:rPr>
          <w:rFonts w:cs="Calibri"/>
          <w:b/>
          <w:bCs/>
        </w:rPr>
      </w:pPr>
      <w:r w:rsidRPr="00060A47">
        <w:rPr>
          <w:rFonts w:cs="Calibri"/>
          <w:b/>
          <w:bCs/>
        </w:rPr>
        <w:t>Zgodność robót z dokumentacją projektową i specyfikacją techniczną</w:t>
      </w:r>
    </w:p>
    <w:p w14:paraId="62FF3FC8" w14:textId="77777777" w:rsidR="00060A47" w:rsidRPr="00060A47" w:rsidRDefault="00060A47" w:rsidP="00060A47">
      <w:pPr>
        <w:spacing w:after="0"/>
        <w:jc w:val="both"/>
        <w:rPr>
          <w:rFonts w:cs="Calibri"/>
          <w:bCs/>
        </w:rPr>
      </w:pPr>
      <w:r w:rsidRPr="00060A47">
        <w:rPr>
          <w:rFonts w:cs="Calibri"/>
          <w:bCs/>
        </w:rPr>
        <w:t>Roboty powinny być wykonywane zgodnie z dokumentacją projektową, specyfikacją techniczną oraz pisemnymi decyzjami Inspektora nadzoru.</w:t>
      </w:r>
    </w:p>
    <w:p w14:paraId="753EB531" w14:textId="77777777" w:rsidR="00060A47" w:rsidRPr="00060A47" w:rsidRDefault="00060A47" w:rsidP="00060A47">
      <w:pPr>
        <w:spacing w:after="0"/>
        <w:jc w:val="both"/>
        <w:rPr>
          <w:rFonts w:cs="Calibri"/>
          <w:bCs/>
        </w:rPr>
      </w:pPr>
      <w:r w:rsidRPr="00060A47">
        <w:rPr>
          <w:rFonts w:cs="Calibri"/>
          <w:bCs/>
        </w:rPr>
        <w:t>Odbiór powinien być przeprowadzony w następujących fazach robót:</w:t>
      </w:r>
    </w:p>
    <w:p w14:paraId="01BA1B54" w14:textId="77777777" w:rsidR="00060A47" w:rsidRPr="00060A47" w:rsidRDefault="00060A47" w:rsidP="00060A47">
      <w:pPr>
        <w:spacing w:after="0"/>
        <w:jc w:val="both"/>
        <w:rPr>
          <w:rFonts w:cs="Calibri"/>
          <w:bCs/>
        </w:rPr>
      </w:pPr>
      <w:r w:rsidRPr="00060A47">
        <w:rPr>
          <w:rFonts w:cs="Calibri"/>
          <w:bCs/>
        </w:rPr>
        <w:t>- po dostarczeniu na budowę materiałów izolacyjnych:</w:t>
      </w:r>
    </w:p>
    <w:p w14:paraId="5BB7292D" w14:textId="77777777" w:rsidR="00060A47" w:rsidRPr="00060A47" w:rsidRDefault="00060A47" w:rsidP="00060A47">
      <w:pPr>
        <w:spacing w:after="0"/>
        <w:ind w:left="708"/>
        <w:jc w:val="both"/>
        <w:rPr>
          <w:rFonts w:cs="Calibri"/>
          <w:bCs/>
        </w:rPr>
      </w:pPr>
      <w:r w:rsidRPr="00060A47">
        <w:rPr>
          <w:rFonts w:cs="Calibri"/>
          <w:bCs/>
        </w:rPr>
        <w:t>wymagana jakość materiałów powinna być potwierdzona przez producenta odpowiednimi dokumentami , odbiór materiałów powinien obejmować sprawdzenie zgodności dostarczonych materiałów z dokumentacją projektową</w:t>
      </w:r>
    </w:p>
    <w:p w14:paraId="1CB37E04" w14:textId="77777777" w:rsidR="00060A47" w:rsidRPr="00060A47" w:rsidRDefault="00060A47" w:rsidP="00060A47">
      <w:pPr>
        <w:spacing w:after="0"/>
        <w:jc w:val="both"/>
        <w:rPr>
          <w:rFonts w:cs="Calibri"/>
          <w:bCs/>
        </w:rPr>
      </w:pPr>
      <w:r w:rsidRPr="00060A47">
        <w:rPr>
          <w:rFonts w:cs="Calibri"/>
          <w:bCs/>
        </w:rPr>
        <w:t>- po przygotowaniu podłoża:</w:t>
      </w:r>
    </w:p>
    <w:p w14:paraId="2CF621B1" w14:textId="77777777" w:rsidR="00060A47" w:rsidRPr="00060A47" w:rsidRDefault="00060A47" w:rsidP="00060A47">
      <w:pPr>
        <w:spacing w:after="0"/>
        <w:ind w:left="708"/>
        <w:jc w:val="both"/>
        <w:rPr>
          <w:rFonts w:cs="Calibri"/>
          <w:bCs/>
        </w:rPr>
      </w:pPr>
      <w:r w:rsidRPr="00060A47">
        <w:rPr>
          <w:rFonts w:cs="Calibri"/>
          <w:bCs/>
        </w:rPr>
        <w:t>sprawdzenie wytrzymałości, równości, czystości podłoża po wykonaniu każdej warstwy izolacyjnej.</w:t>
      </w:r>
    </w:p>
    <w:p w14:paraId="79774CA7" w14:textId="77777777" w:rsidR="00060A47" w:rsidRPr="00060A47" w:rsidRDefault="00060A47" w:rsidP="00060A47">
      <w:pPr>
        <w:spacing w:after="0"/>
        <w:jc w:val="both"/>
        <w:rPr>
          <w:rFonts w:cs="Calibri"/>
          <w:bCs/>
        </w:rPr>
      </w:pPr>
      <w:r w:rsidRPr="00060A47">
        <w:rPr>
          <w:rFonts w:cs="Calibri"/>
          <w:bCs/>
        </w:rPr>
        <w:t>- sprawdzenie ciągłości warstwy izolacyjnej, sprawdzenie poprawności i dokładności obrobienia naroży.</w:t>
      </w:r>
    </w:p>
    <w:p w14:paraId="70C49C33" w14:textId="77777777" w:rsidR="00060A47" w:rsidRPr="00060A47" w:rsidRDefault="00060A47" w:rsidP="00B4777E">
      <w:pPr>
        <w:pStyle w:val="Akapitzlist"/>
        <w:numPr>
          <w:ilvl w:val="1"/>
          <w:numId w:val="1"/>
        </w:numPr>
        <w:spacing w:after="0"/>
        <w:jc w:val="both"/>
        <w:rPr>
          <w:rFonts w:cs="Calibri"/>
          <w:b/>
          <w:bCs/>
        </w:rPr>
      </w:pPr>
      <w:r w:rsidRPr="00060A47">
        <w:rPr>
          <w:rFonts w:cs="Calibri"/>
          <w:b/>
          <w:bCs/>
        </w:rPr>
        <w:t>Odbiór robót zanikających lub ulegających zakryciu</w:t>
      </w:r>
    </w:p>
    <w:p w14:paraId="41A94258" w14:textId="77777777" w:rsidR="00060A47" w:rsidRPr="00060A47" w:rsidRDefault="00060A47" w:rsidP="00060A47">
      <w:pPr>
        <w:spacing w:after="0"/>
        <w:jc w:val="both"/>
        <w:rPr>
          <w:rFonts w:cs="Calibri"/>
          <w:bCs/>
        </w:rPr>
      </w:pPr>
      <w:r w:rsidRPr="00060A47">
        <w:rPr>
          <w:rFonts w:cs="Calibri"/>
          <w:bCs/>
        </w:rPr>
        <w:t>Podstawą odbioru robót zanikających lub ulegających zakryciu jest:</w:t>
      </w:r>
    </w:p>
    <w:p w14:paraId="15630084" w14:textId="77777777" w:rsidR="00060A47" w:rsidRPr="00060A47" w:rsidRDefault="00060A47" w:rsidP="00060A47">
      <w:pPr>
        <w:spacing w:after="0"/>
        <w:jc w:val="both"/>
        <w:rPr>
          <w:rFonts w:cs="Calibri"/>
          <w:bCs/>
        </w:rPr>
      </w:pPr>
      <w:r w:rsidRPr="00060A47">
        <w:rPr>
          <w:rFonts w:cs="Calibri"/>
          <w:bCs/>
        </w:rPr>
        <w:t>• pisemne stwierdzenie Inspektora nadzoru w dzienniku budowy o wykonaniu robot zgodnie z dokumentacją projektową i specyfikacją techniczną</w:t>
      </w:r>
    </w:p>
    <w:p w14:paraId="12177391" w14:textId="77777777" w:rsidR="00060A47" w:rsidRPr="00060A47" w:rsidRDefault="00060A47" w:rsidP="00060A47">
      <w:pPr>
        <w:spacing w:after="0"/>
        <w:jc w:val="both"/>
        <w:rPr>
          <w:rFonts w:cs="Calibri"/>
          <w:bCs/>
        </w:rPr>
      </w:pPr>
      <w:r w:rsidRPr="00060A47">
        <w:rPr>
          <w:rFonts w:cs="Calibri"/>
          <w:bCs/>
        </w:rPr>
        <w:t>•  inne pisemne stwierdzenie Inspektora nadzoru o wykonaniu robót.</w:t>
      </w:r>
    </w:p>
    <w:p w14:paraId="28B92A37" w14:textId="77777777" w:rsidR="00060A47" w:rsidRPr="00060A47" w:rsidRDefault="00060A47" w:rsidP="00060A47">
      <w:pPr>
        <w:spacing w:after="0"/>
        <w:jc w:val="both"/>
        <w:rPr>
          <w:rFonts w:cs="Calibri"/>
          <w:bCs/>
        </w:rPr>
      </w:pPr>
      <w:r w:rsidRPr="00060A47">
        <w:rPr>
          <w:rFonts w:cs="Calibri"/>
          <w:bCs/>
        </w:rPr>
        <w:t>Zakres robót zanikających lub ulegających zakryciu określają pisemne stwierdzenia Inspektora Nadzoru lub inne dokumenty potwierdzone przez Inspektora nadzoru.</w:t>
      </w:r>
    </w:p>
    <w:p w14:paraId="62953DB8" w14:textId="77777777" w:rsidR="00060A47" w:rsidRPr="00060A47" w:rsidRDefault="00060A47" w:rsidP="00060A47">
      <w:pPr>
        <w:spacing w:after="0"/>
        <w:jc w:val="both"/>
        <w:rPr>
          <w:rFonts w:cs="Calibri"/>
          <w:bCs/>
        </w:rPr>
      </w:pPr>
      <w:r w:rsidRPr="00060A47">
        <w:rPr>
          <w:rFonts w:cs="Calibri"/>
          <w:bCs/>
        </w:rPr>
        <w:t>Odbioru robót zanikających lub ulegających zakryciu dokonujemy na podstawie:</w:t>
      </w:r>
    </w:p>
    <w:p w14:paraId="126DAF76" w14:textId="77777777" w:rsidR="00060A47" w:rsidRPr="00060A47" w:rsidRDefault="00060A47" w:rsidP="00060A47">
      <w:pPr>
        <w:spacing w:after="0"/>
        <w:jc w:val="both"/>
        <w:rPr>
          <w:rFonts w:cs="Calibri"/>
          <w:bCs/>
        </w:rPr>
      </w:pPr>
      <w:r w:rsidRPr="00060A47">
        <w:rPr>
          <w:rFonts w:cs="Calibri"/>
          <w:bCs/>
        </w:rPr>
        <w:t>- wpisu Inspektora nadzoru w dzienniku budowy o wykonaniu robót zgodnie z dokumentacją projektową i specyfikacją techniczną,</w:t>
      </w:r>
    </w:p>
    <w:p w14:paraId="14F0FFC3" w14:textId="77777777" w:rsidR="00060A47" w:rsidRPr="00060A47" w:rsidRDefault="00060A47" w:rsidP="00060A47">
      <w:pPr>
        <w:spacing w:after="0"/>
        <w:jc w:val="both"/>
        <w:rPr>
          <w:rFonts w:cs="Calibri"/>
          <w:bCs/>
        </w:rPr>
      </w:pPr>
      <w:r w:rsidRPr="00060A47">
        <w:rPr>
          <w:rFonts w:cs="Calibri"/>
          <w:bCs/>
        </w:rPr>
        <w:lastRenderedPageBreak/>
        <w:t>- innych zapisów Inspektora nadzoru o wykonaniu robót.</w:t>
      </w:r>
    </w:p>
    <w:p w14:paraId="7C9090A9" w14:textId="77777777" w:rsidR="00060A47" w:rsidRPr="00060A47" w:rsidRDefault="00060A47" w:rsidP="00B4777E">
      <w:pPr>
        <w:pStyle w:val="Akapitzlist"/>
        <w:numPr>
          <w:ilvl w:val="1"/>
          <w:numId w:val="1"/>
        </w:numPr>
        <w:spacing w:after="0"/>
        <w:jc w:val="both"/>
        <w:rPr>
          <w:rFonts w:cs="Calibri"/>
          <w:b/>
          <w:bCs/>
        </w:rPr>
      </w:pPr>
      <w:r w:rsidRPr="00060A47">
        <w:rPr>
          <w:rFonts w:cs="Calibri"/>
          <w:b/>
          <w:bCs/>
        </w:rPr>
        <w:t>Odbiór końcowy</w:t>
      </w:r>
    </w:p>
    <w:p w14:paraId="510AA5C5" w14:textId="77777777" w:rsidR="00060A47" w:rsidRPr="00060A47" w:rsidRDefault="00060A47" w:rsidP="00060A47">
      <w:pPr>
        <w:spacing w:after="0"/>
        <w:jc w:val="both"/>
        <w:rPr>
          <w:rFonts w:cs="Calibri"/>
          <w:bCs/>
        </w:rPr>
      </w:pPr>
      <w:r w:rsidRPr="00060A47">
        <w:rPr>
          <w:rFonts w:cs="Calibri"/>
          <w:bCs/>
        </w:rPr>
        <w:t xml:space="preserve">Odbiór końcowy odbywa się po pisemnym stwierdzeniu przez Inspektora Nadzoru </w:t>
      </w:r>
    </w:p>
    <w:p w14:paraId="20865281" w14:textId="77777777" w:rsidR="00060A47" w:rsidRPr="00060A47" w:rsidRDefault="00060A47" w:rsidP="00060A47">
      <w:pPr>
        <w:spacing w:after="0"/>
        <w:jc w:val="both"/>
        <w:rPr>
          <w:rFonts w:cs="Calibri"/>
          <w:bCs/>
        </w:rPr>
      </w:pPr>
      <w:r w:rsidRPr="00060A47">
        <w:rPr>
          <w:rFonts w:cs="Calibri"/>
          <w:bCs/>
        </w:rPr>
        <w:t xml:space="preserve">w dzienniku budowy zakończenia robót i spełnieniu innych warunków dotyczących tych robót, zawartych w umowie. </w:t>
      </w:r>
    </w:p>
    <w:p w14:paraId="5C17F3D5" w14:textId="77777777" w:rsidR="00060A47" w:rsidRPr="00060A47" w:rsidRDefault="00060A47" w:rsidP="00060A47">
      <w:pPr>
        <w:spacing w:after="0"/>
        <w:jc w:val="both"/>
        <w:rPr>
          <w:rFonts w:cs="Calibri"/>
          <w:bCs/>
        </w:rPr>
      </w:pPr>
      <w:r w:rsidRPr="00060A47">
        <w:rPr>
          <w:rFonts w:cs="Calibri"/>
          <w:bCs/>
        </w:rPr>
        <w:t>Do odbioru robót wykonawca przedstawia:</w:t>
      </w:r>
    </w:p>
    <w:p w14:paraId="1DF20B79" w14:textId="77777777" w:rsidR="00060A47" w:rsidRPr="00060A47" w:rsidRDefault="00060A47" w:rsidP="00060A47">
      <w:pPr>
        <w:spacing w:after="0"/>
        <w:jc w:val="both"/>
        <w:rPr>
          <w:rFonts w:cs="Calibri"/>
          <w:bCs/>
        </w:rPr>
      </w:pPr>
      <w:r w:rsidRPr="00060A47">
        <w:rPr>
          <w:rFonts w:cs="Calibri"/>
          <w:bCs/>
        </w:rPr>
        <w:t>- zaświadczenia jakości materiałów</w:t>
      </w:r>
    </w:p>
    <w:p w14:paraId="69AED34E" w14:textId="77777777" w:rsidR="00060A47" w:rsidRPr="00060A47" w:rsidRDefault="00060A47" w:rsidP="00060A47">
      <w:pPr>
        <w:spacing w:after="0"/>
        <w:jc w:val="both"/>
        <w:rPr>
          <w:rFonts w:cs="Calibri"/>
          <w:bCs/>
        </w:rPr>
      </w:pPr>
      <w:r w:rsidRPr="00060A47">
        <w:rPr>
          <w:rFonts w:cs="Calibri"/>
          <w:bCs/>
        </w:rPr>
        <w:t>- protokoły odbiorów częściowych</w:t>
      </w:r>
    </w:p>
    <w:p w14:paraId="72ED59EF" w14:textId="77777777" w:rsidR="00E459F5" w:rsidRDefault="00060A47" w:rsidP="00060A47">
      <w:pPr>
        <w:spacing w:after="0"/>
        <w:jc w:val="both"/>
        <w:rPr>
          <w:rFonts w:cs="Calibri"/>
          <w:bCs/>
        </w:rPr>
      </w:pPr>
      <w:r w:rsidRPr="00060A47">
        <w:rPr>
          <w:rFonts w:cs="Calibri"/>
          <w:bCs/>
        </w:rPr>
        <w:t>- zapisy w dzienniku budowy</w:t>
      </w:r>
    </w:p>
    <w:p w14:paraId="16A016AB" w14:textId="77777777" w:rsidR="00E459F5" w:rsidRDefault="00E459F5" w:rsidP="009C3437">
      <w:pPr>
        <w:spacing w:after="0"/>
        <w:rPr>
          <w:rFonts w:cs="Calibri"/>
          <w:bCs/>
        </w:rPr>
      </w:pPr>
    </w:p>
    <w:p w14:paraId="169266E1" w14:textId="77777777" w:rsidR="00307154" w:rsidRPr="005E7EE0" w:rsidRDefault="00307154" w:rsidP="00B4777E">
      <w:pPr>
        <w:pStyle w:val="Akapitzlist"/>
        <w:numPr>
          <w:ilvl w:val="0"/>
          <w:numId w:val="1"/>
        </w:numPr>
        <w:spacing w:after="0"/>
        <w:jc w:val="both"/>
        <w:rPr>
          <w:rFonts w:cs="Calibri"/>
          <w:b/>
          <w:bCs/>
          <w:caps/>
        </w:rPr>
      </w:pPr>
      <w:r w:rsidRPr="005E7EE0">
        <w:rPr>
          <w:rFonts w:cs="Calibri"/>
          <w:b/>
          <w:bCs/>
          <w:caps/>
        </w:rPr>
        <w:t>Dokumenty odniesienia</w:t>
      </w:r>
    </w:p>
    <w:p w14:paraId="09818787" w14:textId="77777777" w:rsidR="00307154" w:rsidRPr="005E7EE0" w:rsidRDefault="00307154" w:rsidP="00307154">
      <w:pPr>
        <w:spacing w:after="0"/>
        <w:jc w:val="both"/>
        <w:rPr>
          <w:rFonts w:cs="Calibri"/>
          <w:bCs/>
        </w:rPr>
      </w:pPr>
      <w:r w:rsidRPr="005E7EE0">
        <w:rPr>
          <w:rFonts w:cs="Calibri"/>
          <w:bCs/>
        </w:rPr>
        <w:t>Dokumentacją odniesienia jest:</w:t>
      </w:r>
    </w:p>
    <w:p w14:paraId="49390BF3" w14:textId="77777777" w:rsidR="00307154" w:rsidRPr="005E7EE0" w:rsidRDefault="00307154" w:rsidP="00B4777E">
      <w:pPr>
        <w:numPr>
          <w:ilvl w:val="0"/>
          <w:numId w:val="5"/>
        </w:numPr>
        <w:spacing w:after="0"/>
        <w:jc w:val="both"/>
        <w:rPr>
          <w:rFonts w:cs="Calibri"/>
          <w:bCs/>
        </w:rPr>
      </w:pPr>
      <w:r w:rsidRPr="005E7EE0">
        <w:rPr>
          <w:rFonts w:cs="Calibri"/>
          <w:bCs/>
        </w:rPr>
        <w:t>Specyfikacja Istotnych Warunków Zamówienia dla przedmiotowego zadania,</w:t>
      </w:r>
    </w:p>
    <w:p w14:paraId="2C8C552D" w14:textId="77777777" w:rsidR="00307154" w:rsidRPr="005E7EE0" w:rsidRDefault="00307154" w:rsidP="00B4777E">
      <w:pPr>
        <w:numPr>
          <w:ilvl w:val="0"/>
          <w:numId w:val="5"/>
        </w:numPr>
        <w:spacing w:after="0"/>
        <w:jc w:val="both"/>
        <w:rPr>
          <w:rFonts w:cs="Calibri"/>
          <w:bCs/>
        </w:rPr>
      </w:pPr>
      <w:r w:rsidRPr="005E7EE0">
        <w:rPr>
          <w:rFonts w:cs="Calibri"/>
          <w:bCs/>
        </w:rPr>
        <w:t>umowa zawarta pomiędzy Wykonawca a Zamawiającym wraz z harmonogramem robót</w:t>
      </w:r>
    </w:p>
    <w:p w14:paraId="1EAC6868" w14:textId="77777777" w:rsidR="00307154" w:rsidRPr="005E7EE0" w:rsidRDefault="00307154" w:rsidP="00B4777E">
      <w:pPr>
        <w:numPr>
          <w:ilvl w:val="0"/>
          <w:numId w:val="5"/>
        </w:numPr>
        <w:spacing w:after="0"/>
        <w:jc w:val="both"/>
        <w:rPr>
          <w:rFonts w:cs="Calibri"/>
          <w:bCs/>
        </w:rPr>
      </w:pPr>
      <w:r w:rsidRPr="005E7EE0">
        <w:rPr>
          <w:rFonts w:cs="Calibri"/>
          <w:bCs/>
        </w:rPr>
        <w:t>zatwierdzona przez Zamawiającego dokumentacja wykonawcza ww. zadania</w:t>
      </w:r>
    </w:p>
    <w:p w14:paraId="572E1514" w14:textId="77777777" w:rsidR="00307154" w:rsidRPr="005E7EE0" w:rsidRDefault="00307154" w:rsidP="00B4777E">
      <w:pPr>
        <w:numPr>
          <w:ilvl w:val="0"/>
          <w:numId w:val="5"/>
        </w:numPr>
        <w:spacing w:after="0"/>
        <w:jc w:val="both"/>
        <w:rPr>
          <w:rFonts w:cs="Calibri"/>
          <w:bCs/>
        </w:rPr>
      </w:pPr>
      <w:r w:rsidRPr="005E7EE0">
        <w:rPr>
          <w:rFonts w:cs="Calibri"/>
          <w:bCs/>
        </w:rPr>
        <w:t>normy</w:t>
      </w:r>
    </w:p>
    <w:p w14:paraId="1DEB7C0E" w14:textId="77777777" w:rsidR="00307154" w:rsidRPr="005E7EE0" w:rsidRDefault="00307154" w:rsidP="00B4777E">
      <w:pPr>
        <w:numPr>
          <w:ilvl w:val="0"/>
          <w:numId w:val="5"/>
        </w:numPr>
        <w:spacing w:after="0"/>
        <w:jc w:val="both"/>
        <w:rPr>
          <w:rFonts w:cs="Calibri"/>
          <w:bCs/>
        </w:rPr>
      </w:pPr>
      <w:r w:rsidRPr="005E7EE0">
        <w:rPr>
          <w:rFonts w:cs="Calibri"/>
          <w:bCs/>
        </w:rPr>
        <w:t>aprobaty techniczne</w:t>
      </w:r>
    </w:p>
    <w:p w14:paraId="6E02EC1E" w14:textId="77777777" w:rsidR="00307154" w:rsidRPr="005E7EE0" w:rsidRDefault="00307154" w:rsidP="00B4777E">
      <w:pPr>
        <w:numPr>
          <w:ilvl w:val="0"/>
          <w:numId w:val="5"/>
        </w:numPr>
        <w:spacing w:after="0"/>
        <w:jc w:val="both"/>
        <w:rPr>
          <w:rFonts w:cs="Calibri"/>
          <w:bCs/>
        </w:rPr>
      </w:pPr>
      <w:r w:rsidRPr="005E7EE0">
        <w:rPr>
          <w:rFonts w:cs="Calibri"/>
          <w:bCs/>
        </w:rPr>
        <w:t>inne dokumenty i ustalenia techniczne prowadzone w trakcie trwania inwestycji.</w:t>
      </w:r>
    </w:p>
    <w:p w14:paraId="01291C3C" w14:textId="77777777" w:rsidR="00C13037" w:rsidRPr="005E7EE0" w:rsidRDefault="00C13037" w:rsidP="00C13037">
      <w:pPr>
        <w:spacing w:after="0"/>
        <w:jc w:val="both"/>
        <w:rPr>
          <w:rFonts w:cs="Calibri"/>
          <w:bCs/>
          <w:i/>
        </w:rPr>
      </w:pPr>
      <w:r w:rsidRPr="005E7EE0">
        <w:rPr>
          <w:rFonts w:cs="Calibri"/>
          <w:bCs/>
          <w:i/>
        </w:rPr>
        <w:t>Najważniejsze normy</w:t>
      </w:r>
      <w:r>
        <w:rPr>
          <w:rFonts w:cs="Calibri"/>
          <w:bCs/>
          <w:i/>
        </w:rPr>
        <w:t xml:space="preserve"> i dokumenty</w:t>
      </w:r>
      <w:r w:rsidRPr="005E7EE0">
        <w:rPr>
          <w:rFonts w:cs="Calibri"/>
          <w:bCs/>
          <w:i/>
        </w:rPr>
        <w:t>:</w:t>
      </w:r>
    </w:p>
    <w:tbl>
      <w:tblPr>
        <w:tblW w:w="9214" w:type="dxa"/>
        <w:tblInd w:w="70" w:type="dxa"/>
        <w:tblCellMar>
          <w:left w:w="70" w:type="dxa"/>
          <w:right w:w="70" w:type="dxa"/>
        </w:tblCellMar>
        <w:tblLook w:val="04A0" w:firstRow="1" w:lastRow="0" w:firstColumn="1" w:lastColumn="0" w:noHBand="0" w:noVBand="1"/>
      </w:tblPr>
      <w:tblGrid>
        <w:gridCol w:w="2410"/>
        <w:gridCol w:w="6804"/>
      </w:tblGrid>
      <w:tr w:rsidR="00825ACB" w:rsidRPr="00825ACB" w14:paraId="08A1BD6F" w14:textId="77777777" w:rsidTr="00825ACB">
        <w:trPr>
          <w:trHeight w:val="300"/>
        </w:trPr>
        <w:tc>
          <w:tcPr>
            <w:tcW w:w="2410" w:type="dxa"/>
            <w:tcBorders>
              <w:top w:val="nil"/>
              <w:left w:val="nil"/>
              <w:bottom w:val="nil"/>
              <w:right w:val="nil"/>
            </w:tcBorders>
            <w:noWrap/>
            <w:vAlign w:val="center"/>
            <w:hideMark/>
          </w:tcPr>
          <w:p w14:paraId="07C78467"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PN-B-02151-3:2015-10</w:t>
            </w:r>
          </w:p>
        </w:tc>
        <w:tc>
          <w:tcPr>
            <w:tcW w:w="6804" w:type="dxa"/>
            <w:tcBorders>
              <w:top w:val="nil"/>
              <w:left w:val="nil"/>
              <w:bottom w:val="nil"/>
              <w:right w:val="nil"/>
            </w:tcBorders>
            <w:vAlign w:val="center"/>
            <w:hideMark/>
          </w:tcPr>
          <w:p w14:paraId="0C2F2B6D"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Akustyka budowlana - Ochrona przed hałasem w budynkach - Część 3: Wymagania dotyczące izolacyjności akustycznej przegród w budynkach i elementów budowlanych</w:t>
            </w:r>
          </w:p>
        </w:tc>
      </w:tr>
      <w:tr w:rsidR="00825ACB" w:rsidRPr="00825ACB" w14:paraId="6442A5C2" w14:textId="77777777" w:rsidTr="00825ACB">
        <w:trPr>
          <w:trHeight w:val="300"/>
        </w:trPr>
        <w:tc>
          <w:tcPr>
            <w:tcW w:w="2410" w:type="dxa"/>
            <w:tcBorders>
              <w:top w:val="nil"/>
              <w:left w:val="nil"/>
              <w:bottom w:val="nil"/>
              <w:right w:val="nil"/>
            </w:tcBorders>
            <w:noWrap/>
            <w:vAlign w:val="center"/>
            <w:hideMark/>
          </w:tcPr>
          <w:p w14:paraId="3FECEDB7"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PN-B-24620:1998/Az1:2004</w:t>
            </w:r>
          </w:p>
        </w:tc>
        <w:tc>
          <w:tcPr>
            <w:tcW w:w="6804" w:type="dxa"/>
            <w:tcBorders>
              <w:top w:val="nil"/>
              <w:left w:val="nil"/>
              <w:bottom w:val="nil"/>
              <w:right w:val="nil"/>
            </w:tcBorders>
            <w:vAlign w:val="center"/>
            <w:hideMark/>
          </w:tcPr>
          <w:p w14:paraId="7F686DA1"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Lepiki, masy i roztwory asfaltowe stosowane na zimno</w:t>
            </w:r>
          </w:p>
        </w:tc>
      </w:tr>
      <w:tr w:rsidR="00825ACB" w:rsidRPr="00825ACB" w14:paraId="466B3803" w14:textId="77777777" w:rsidTr="00825ACB">
        <w:trPr>
          <w:trHeight w:val="300"/>
        </w:trPr>
        <w:tc>
          <w:tcPr>
            <w:tcW w:w="2410" w:type="dxa"/>
            <w:tcBorders>
              <w:top w:val="nil"/>
              <w:left w:val="nil"/>
              <w:bottom w:val="nil"/>
              <w:right w:val="nil"/>
            </w:tcBorders>
            <w:noWrap/>
            <w:vAlign w:val="center"/>
            <w:hideMark/>
          </w:tcPr>
          <w:p w14:paraId="6BDDEF72"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1107-1:2001</w:t>
            </w:r>
          </w:p>
        </w:tc>
        <w:tc>
          <w:tcPr>
            <w:tcW w:w="6804" w:type="dxa"/>
            <w:tcBorders>
              <w:top w:val="nil"/>
              <w:left w:val="nil"/>
              <w:bottom w:val="nil"/>
              <w:right w:val="nil"/>
            </w:tcBorders>
            <w:vAlign w:val="center"/>
            <w:hideMark/>
          </w:tcPr>
          <w:p w14:paraId="3C37DECD"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Elastyczne wyroby wodochronne - Wyroby asfaltowe do izolacji wodochronnej dachów - Określanie stabilności wymiarów</w:t>
            </w:r>
          </w:p>
        </w:tc>
      </w:tr>
      <w:tr w:rsidR="00825ACB" w:rsidRPr="00825ACB" w14:paraId="1702945B" w14:textId="77777777" w:rsidTr="00825ACB">
        <w:trPr>
          <w:trHeight w:val="300"/>
        </w:trPr>
        <w:tc>
          <w:tcPr>
            <w:tcW w:w="2410" w:type="dxa"/>
            <w:tcBorders>
              <w:top w:val="nil"/>
              <w:left w:val="nil"/>
              <w:bottom w:val="nil"/>
              <w:right w:val="nil"/>
            </w:tcBorders>
            <w:noWrap/>
            <w:vAlign w:val="center"/>
            <w:hideMark/>
          </w:tcPr>
          <w:p w14:paraId="1A50A741"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1107-2:2002</w:t>
            </w:r>
          </w:p>
        </w:tc>
        <w:tc>
          <w:tcPr>
            <w:tcW w:w="6804" w:type="dxa"/>
            <w:tcBorders>
              <w:top w:val="nil"/>
              <w:left w:val="nil"/>
              <w:bottom w:val="nil"/>
              <w:right w:val="nil"/>
            </w:tcBorders>
            <w:vAlign w:val="center"/>
            <w:hideMark/>
          </w:tcPr>
          <w:p w14:paraId="232D2C20"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Elastyczne wyroby wodochronne - Określanie stabilności wymiarów - Część 2: Wyroby z tworzyw sztucznych i kauczuku do izolacji wodochronnej dachów</w:t>
            </w:r>
          </w:p>
        </w:tc>
      </w:tr>
      <w:tr w:rsidR="00825ACB" w:rsidRPr="00825ACB" w14:paraId="3F498771" w14:textId="77777777" w:rsidTr="00825ACB">
        <w:trPr>
          <w:trHeight w:val="300"/>
        </w:trPr>
        <w:tc>
          <w:tcPr>
            <w:tcW w:w="2410" w:type="dxa"/>
            <w:tcBorders>
              <w:top w:val="nil"/>
              <w:left w:val="nil"/>
              <w:bottom w:val="nil"/>
              <w:right w:val="nil"/>
            </w:tcBorders>
            <w:noWrap/>
            <w:vAlign w:val="center"/>
            <w:hideMark/>
          </w:tcPr>
          <w:p w14:paraId="59021A88"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1108:2001</w:t>
            </w:r>
          </w:p>
        </w:tc>
        <w:tc>
          <w:tcPr>
            <w:tcW w:w="6804" w:type="dxa"/>
            <w:tcBorders>
              <w:top w:val="nil"/>
              <w:left w:val="nil"/>
              <w:bottom w:val="nil"/>
              <w:right w:val="nil"/>
            </w:tcBorders>
            <w:vAlign w:val="center"/>
            <w:hideMark/>
          </w:tcPr>
          <w:p w14:paraId="40C0CB71"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Elastyczne wyroby wodochronne - Wyroby asfaltowe do izolacji wodochronnej dachów - Określanie stabilności kształtu przy cyklicznych zmianach temperatury</w:t>
            </w:r>
          </w:p>
        </w:tc>
      </w:tr>
      <w:tr w:rsidR="00825ACB" w:rsidRPr="00825ACB" w14:paraId="21E921D7" w14:textId="77777777" w:rsidTr="00825ACB">
        <w:trPr>
          <w:trHeight w:val="300"/>
        </w:trPr>
        <w:tc>
          <w:tcPr>
            <w:tcW w:w="2410" w:type="dxa"/>
            <w:tcBorders>
              <w:top w:val="nil"/>
              <w:left w:val="nil"/>
              <w:bottom w:val="nil"/>
              <w:right w:val="nil"/>
            </w:tcBorders>
            <w:noWrap/>
            <w:vAlign w:val="center"/>
            <w:hideMark/>
          </w:tcPr>
          <w:p w14:paraId="02DDC848"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1109:2013-07</w:t>
            </w:r>
          </w:p>
        </w:tc>
        <w:tc>
          <w:tcPr>
            <w:tcW w:w="6804" w:type="dxa"/>
            <w:tcBorders>
              <w:top w:val="nil"/>
              <w:left w:val="nil"/>
              <w:bottom w:val="nil"/>
              <w:right w:val="nil"/>
            </w:tcBorders>
            <w:vAlign w:val="center"/>
            <w:hideMark/>
          </w:tcPr>
          <w:p w14:paraId="1159178C"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Elastyczne wyroby wodochronne - Wyroby asfaltowe do izolacji wodochronnej dachów - Określanie giętkości w niskiej temperaturze</w:t>
            </w:r>
          </w:p>
        </w:tc>
      </w:tr>
      <w:tr w:rsidR="00825ACB" w:rsidRPr="00825ACB" w14:paraId="3DD30905" w14:textId="77777777" w:rsidTr="00825ACB">
        <w:trPr>
          <w:trHeight w:val="300"/>
        </w:trPr>
        <w:tc>
          <w:tcPr>
            <w:tcW w:w="2410" w:type="dxa"/>
            <w:tcBorders>
              <w:top w:val="nil"/>
              <w:left w:val="nil"/>
              <w:bottom w:val="nil"/>
              <w:right w:val="nil"/>
            </w:tcBorders>
            <w:noWrap/>
            <w:vAlign w:val="center"/>
            <w:hideMark/>
          </w:tcPr>
          <w:p w14:paraId="07C406A2"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1110:2011</w:t>
            </w:r>
          </w:p>
        </w:tc>
        <w:tc>
          <w:tcPr>
            <w:tcW w:w="6804" w:type="dxa"/>
            <w:tcBorders>
              <w:top w:val="nil"/>
              <w:left w:val="nil"/>
              <w:bottom w:val="nil"/>
              <w:right w:val="nil"/>
            </w:tcBorders>
            <w:vAlign w:val="center"/>
            <w:hideMark/>
          </w:tcPr>
          <w:p w14:paraId="063F19F2"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Elastyczne wyroby wodochronne - Wyroby asfaltowe do izolacji wodochronnej dachów - Określanie odporności na spływanie</w:t>
            </w:r>
          </w:p>
        </w:tc>
      </w:tr>
      <w:tr w:rsidR="00825ACB" w:rsidRPr="00825ACB" w14:paraId="3EFC806E" w14:textId="77777777" w:rsidTr="00825ACB">
        <w:trPr>
          <w:trHeight w:val="300"/>
        </w:trPr>
        <w:tc>
          <w:tcPr>
            <w:tcW w:w="2410" w:type="dxa"/>
            <w:tcBorders>
              <w:top w:val="nil"/>
              <w:left w:val="nil"/>
              <w:bottom w:val="nil"/>
              <w:right w:val="nil"/>
            </w:tcBorders>
            <w:noWrap/>
            <w:vAlign w:val="center"/>
            <w:hideMark/>
          </w:tcPr>
          <w:p w14:paraId="640DCFD1"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12039:2016-07</w:t>
            </w:r>
          </w:p>
        </w:tc>
        <w:tc>
          <w:tcPr>
            <w:tcW w:w="6804" w:type="dxa"/>
            <w:tcBorders>
              <w:top w:val="nil"/>
              <w:left w:val="nil"/>
              <w:bottom w:val="nil"/>
              <w:right w:val="nil"/>
            </w:tcBorders>
            <w:vAlign w:val="center"/>
            <w:hideMark/>
          </w:tcPr>
          <w:p w14:paraId="00EA7E50"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Elastyczne wyroby wodochronne - Wyroby asfaltowe do izolacji wodochronnej dachów - Określanie przyczepności posypki</w:t>
            </w:r>
          </w:p>
        </w:tc>
      </w:tr>
      <w:tr w:rsidR="00825ACB" w:rsidRPr="00825ACB" w14:paraId="2E86836D" w14:textId="77777777" w:rsidTr="00825ACB">
        <w:trPr>
          <w:trHeight w:val="300"/>
        </w:trPr>
        <w:tc>
          <w:tcPr>
            <w:tcW w:w="2410" w:type="dxa"/>
            <w:tcBorders>
              <w:top w:val="nil"/>
              <w:left w:val="nil"/>
              <w:bottom w:val="nil"/>
              <w:right w:val="nil"/>
            </w:tcBorders>
            <w:noWrap/>
            <w:vAlign w:val="center"/>
            <w:hideMark/>
          </w:tcPr>
          <w:p w14:paraId="77D7CCBB"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12085:2013-07</w:t>
            </w:r>
          </w:p>
        </w:tc>
        <w:tc>
          <w:tcPr>
            <w:tcW w:w="6804" w:type="dxa"/>
            <w:tcBorders>
              <w:top w:val="nil"/>
              <w:left w:val="nil"/>
              <w:bottom w:val="nil"/>
              <w:right w:val="nil"/>
            </w:tcBorders>
            <w:vAlign w:val="center"/>
            <w:hideMark/>
          </w:tcPr>
          <w:p w14:paraId="2CD62642"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 budownictwie - Określanie wymiarów liniowych próbek do badań</w:t>
            </w:r>
          </w:p>
        </w:tc>
      </w:tr>
      <w:tr w:rsidR="00825ACB" w:rsidRPr="00825ACB" w14:paraId="73E9280B" w14:textId="77777777" w:rsidTr="00825ACB">
        <w:trPr>
          <w:trHeight w:val="300"/>
        </w:trPr>
        <w:tc>
          <w:tcPr>
            <w:tcW w:w="2410" w:type="dxa"/>
            <w:tcBorders>
              <w:top w:val="nil"/>
              <w:left w:val="nil"/>
              <w:bottom w:val="nil"/>
              <w:right w:val="nil"/>
            </w:tcBorders>
            <w:noWrap/>
            <w:vAlign w:val="center"/>
            <w:hideMark/>
          </w:tcPr>
          <w:p w14:paraId="796CB114"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12086:2013-07</w:t>
            </w:r>
          </w:p>
        </w:tc>
        <w:tc>
          <w:tcPr>
            <w:tcW w:w="6804" w:type="dxa"/>
            <w:tcBorders>
              <w:top w:val="nil"/>
              <w:left w:val="nil"/>
              <w:bottom w:val="nil"/>
              <w:right w:val="nil"/>
            </w:tcBorders>
            <w:vAlign w:val="center"/>
            <w:hideMark/>
          </w:tcPr>
          <w:p w14:paraId="59D24D37"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 budownictwie - Określanie właściwości przenikania pary wodnej</w:t>
            </w:r>
          </w:p>
        </w:tc>
      </w:tr>
      <w:tr w:rsidR="00825ACB" w:rsidRPr="00825ACB" w14:paraId="625DBE8F" w14:textId="77777777" w:rsidTr="00825ACB">
        <w:trPr>
          <w:trHeight w:val="300"/>
        </w:trPr>
        <w:tc>
          <w:tcPr>
            <w:tcW w:w="2410" w:type="dxa"/>
            <w:tcBorders>
              <w:top w:val="nil"/>
              <w:left w:val="nil"/>
              <w:bottom w:val="nil"/>
              <w:right w:val="nil"/>
            </w:tcBorders>
            <w:noWrap/>
            <w:vAlign w:val="center"/>
            <w:hideMark/>
          </w:tcPr>
          <w:p w14:paraId="52B231DE"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12089:2013-07</w:t>
            </w:r>
          </w:p>
        </w:tc>
        <w:tc>
          <w:tcPr>
            <w:tcW w:w="6804" w:type="dxa"/>
            <w:tcBorders>
              <w:top w:val="nil"/>
              <w:left w:val="nil"/>
              <w:bottom w:val="nil"/>
              <w:right w:val="nil"/>
            </w:tcBorders>
            <w:vAlign w:val="center"/>
            <w:hideMark/>
          </w:tcPr>
          <w:p w14:paraId="193005DD"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 budownictwie - Określanie zachowania przy zginaniu</w:t>
            </w:r>
          </w:p>
        </w:tc>
      </w:tr>
      <w:tr w:rsidR="00825ACB" w:rsidRPr="00825ACB" w14:paraId="7B7AFCA2" w14:textId="77777777" w:rsidTr="00825ACB">
        <w:trPr>
          <w:trHeight w:val="300"/>
        </w:trPr>
        <w:tc>
          <w:tcPr>
            <w:tcW w:w="2410" w:type="dxa"/>
            <w:tcBorders>
              <w:top w:val="nil"/>
              <w:left w:val="nil"/>
              <w:bottom w:val="nil"/>
              <w:right w:val="nil"/>
            </w:tcBorders>
            <w:noWrap/>
            <w:vAlign w:val="center"/>
            <w:hideMark/>
          </w:tcPr>
          <w:p w14:paraId="41645488"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12090:2013-07</w:t>
            </w:r>
          </w:p>
        </w:tc>
        <w:tc>
          <w:tcPr>
            <w:tcW w:w="6804" w:type="dxa"/>
            <w:tcBorders>
              <w:top w:val="nil"/>
              <w:left w:val="nil"/>
              <w:bottom w:val="nil"/>
              <w:right w:val="nil"/>
            </w:tcBorders>
            <w:vAlign w:val="center"/>
            <w:hideMark/>
          </w:tcPr>
          <w:p w14:paraId="410BC46A"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 budownictwie - Określanie zachowania przy ścinaniu</w:t>
            </w:r>
          </w:p>
        </w:tc>
      </w:tr>
      <w:tr w:rsidR="00825ACB" w:rsidRPr="00825ACB" w14:paraId="2D9D9656" w14:textId="77777777" w:rsidTr="00825ACB">
        <w:trPr>
          <w:trHeight w:val="300"/>
        </w:trPr>
        <w:tc>
          <w:tcPr>
            <w:tcW w:w="2410" w:type="dxa"/>
            <w:tcBorders>
              <w:top w:val="nil"/>
              <w:left w:val="nil"/>
              <w:bottom w:val="nil"/>
              <w:right w:val="nil"/>
            </w:tcBorders>
            <w:noWrap/>
            <w:vAlign w:val="center"/>
            <w:hideMark/>
          </w:tcPr>
          <w:p w14:paraId="383AC2CC"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12091:2013-07</w:t>
            </w:r>
          </w:p>
        </w:tc>
        <w:tc>
          <w:tcPr>
            <w:tcW w:w="6804" w:type="dxa"/>
            <w:tcBorders>
              <w:top w:val="nil"/>
              <w:left w:val="nil"/>
              <w:bottom w:val="nil"/>
              <w:right w:val="nil"/>
            </w:tcBorders>
            <w:vAlign w:val="center"/>
            <w:hideMark/>
          </w:tcPr>
          <w:p w14:paraId="414FCDF9"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 budownictwie - Określanie odporności na zamrażanie-odmrażanie</w:t>
            </w:r>
          </w:p>
        </w:tc>
      </w:tr>
      <w:tr w:rsidR="00825ACB" w:rsidRPr="00825ACB" w14:paraId="4EE69901" w14:textId="77777777" w:rsidTr="00825ACB">
        <w:trPr>
          <w:trHeight w:val="300"/>
        </w:trPr>
        <w:tc>
          <w:tcPr>
            <w:tcW w:w="2410" w:type="dxa"/>
            <w:tcBorders>
              <w:top w:val="nil"/>
              <w:left w:val="nil"/>
              <w:bottom w:val="nil"/>
              <w:right w:val="nil"/>
            </w:tcBorders>
            <w:noWrap/>
            <w:vAlign w:val="center"/>
            <w:hideMark/>
          </w:tcPr>
          <w:p w14:paraId="119D22A8"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12310-1:2001</w:t>
            </w:r>
          </w:p>
        </w:tc>
        <w:tc>
          <w:tcPr>
            <w:tcW w:w="6804" w:type="dxa"/>
            <w:tcBorders>
              <w:top w:val="nil"/>
              <w:left w:val="nil"/>
              <w:bottom w:val="nil"/>
              <w:right w:val="nil"/>
            </w:tcBorders>
            <w:vAlign w:val="center"/>
            <w:hideMark/>
          </w:tcPr>
          <w:p w14:paraId="54475076"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 xml:space="preserve">Elastyczne wyroby wodochronne - Część 1: Wyroby asfaltowe do izolacji </w:t>
            </w:r>
            <w:r w:rsidRPr="00825ACB">
              <w:rPr>
                <w:rFonts w:eastAsia="Times New Roman" w:cs="Calibri"/>
                <w:color w:val="000000"/>
                <w:lang w:eastAsia="pl-PL"/>
              </w:rPr>
              <w:lastRenderedPageBreak/>
              <w:t>wodochronnej dachów - Określanie wytrzymałości na rozdzieranie (gwoździem)</w:t>
            </w:r>
          </w:p>
        </w:tc>
      </w:tr>
      <w:tr w:rsidR="00825ACB" w:rsidRPr="00825ACB" w14:paraId="6E5BE005" w14:textId="77777777" w:rsidTr="00825ACB">
        <w:trPr>
          <w:trHeight w:val="300"/>
        </w:trPr>
        <w:tc>
          <w:tcPr>
            <w:tcW w:w="2410" w:type="dxa"/>
            <w:tcBorders>
              <w:top w:val="nil"/>
              <w:left w:val="nil"/>
              <w:bottom w:val="nil"/>
              <w:right w:val="nil"/>
            </w:tcBorders>
            <w:noWrap/>
            <w:vAlign w:val="center"/>
            <w:hideMark/>
          </w:tcPr>
          <w:p w14:paraId="7F88A8E8"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lastRenderedPageBreak/>
              <w:t>PN-EN 12310-2:2019-01</w:t>
            </w:r>
          </w:p>
        </w:tc>
        <w:tc>
          <w:tcPr>
            <w:tcW w:w="6804" w:type="dxa"/>
            <w:tcBorders>
              <w:top w:val="nil"/>
              <w:left w:val="nil"/>
              <w:bottom w:val="nil"/>
              <w:right w:val="nil"/>
            </w:tcBorders>
            <w:vAlign w:val="center"/>
            <w:hideMark/>
          </w:tcPr>
          <w:p w14:paraId="38C4BB8D"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Elastyczne wyroby wodochronne - Określanie wytrzymałości na rozdzieranie - Część 2: Wyroby z tworzyw sztucznych i kauczuku do izolacji wodochronnej dachów</w:t>
            </w:r>
          </w:p>
        </w:tc>
      </w:tr>
      <w:tr w:rsidR="00825ACB" w:rsidRPr="00825ACB" w14:paraId="3E1352BE" w14:textId="77777777" w:rsidTr="00825ACB">
        <w:trPr>
          <w:trHeight w:val="300"/>
        </w:trPr>
        <w:tc>
          <w:tcPr>
            <w:tcW w:w="2410" w:type="dxa"/>
            <w:tcBorders>
              <w:top w:val="nil"/>
              <w:left w:val="nil"/>
              <w:bottom w:val="nil"/>
              <w:right w:val="nil"/>
            </w:tcBorders>
            <w:noWrap/>
            <w:vAlign w:val="center"/>
            <w:hideMark/>
          </w:tcPr>
          <w:p w14:paraId="55AE0AD0"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12311-1:2001</w:t>
            </w:r>
          </w:p>
        </w:tc>
        <w:tc>
          <w:tcPr>
            <w:tcW w:w="6804" w:type="dxa"/>
            <w:tcBorders>
              <w:top w:val="nil"/>
              <w:left w:val="nil"/>
              <w:bottom w:val="nil"/>
              <w:right w:val="nil"/>
            </w:tcBorders>
            <w:vAlign w:val="center"/>
            <w:hideMark/>
          </w:tcPr>
          <w:p w14:paraId="10E1B617"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Elastyczne wyroby wodochronne - Część 1: Wyroby asfaltowe do izolacji wodochronnej dachów - Określanie właściwości mechanicznych przy rozciąganiu</w:t>
            </w:r>
          </w:p>
        </w:tc>
      </w:tr>
      <w:tr w:rsidR="00825ACB" w:rsidRPr="00825ACB" w14:paraId="0E6D4F1D" w14:textId="77777777" w:rsidTr="00825ACB">
        <w:trPr>
          <w:trHeight w:val="300"/>
        </w:trPr>
        <w:tc>
          <w:tcPr>
            <w:tcW w:w="2410" w:type="dxa"/>
            <w:tcBorders>
              <w:top w:val="nil"/>
              <w:left w:val="nil"/>
              <w:bottom w:val="nil"/>
              <w:right w:val="nil"/>
            </w:tcBorders>
            <w:noWrap/>
            <w:vAlign w:val="center"/>
            <w:hideMark/>
          </w:tcPr>
          <w:p w14:paraId="065A1A52"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12311-2:2013-07</w:t>
            </w:r>
          </w:p>
        </w:tc>
        <w:tc>
          <w:tcPr>
            <w:tcW w:w="6804" w:type="dxa"/>
            <w:tcBorders>
              <w:top w:val="nil"/>
              <w:left w:val="nil"/>
              <w:bottom w:val="nil"/>
              <w:right w:val="nil"/>
            </w:tcBorders>
            <w:vAlign w:val="center"/>
            <w:hideMark/>
          </w:tcPr>
          <w:p w14:paraId="49B0605B"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Elastyczne wyroby wodochronne - Określanie właściwości mechanicznych przy rozciąganiu - Część 2: Wyroby z tworzyw sztucznych i kauczuku do izolacji wodochronnej dachów</w:t>
            </w:r>
          </w:p>
        </w:tc>
      </w:tr>
      <w:tr w:rsidR="00825ACB" w:rsidRPr="00825ACB" w14:paraId="099C16C9" w14:textId="77777777" w:rsidTr="00825ACB">
        <w:trPr>
          <w:trHeight w:val="300"/>
        </w:trPr>
        <w:tc>
          <w:tcPr>
            <w:tcW w:w="2410" w:type="dxa"/>
            <w:tcBorders>
              <w:top w:val="nil"/>
              <w:left w:val="nil"/>
              <w:bottom w:val="nil"/>
              <w:right w:val="nil"/>
            </w:tcBorders>
            <w:noWrap/>
            <w:vAlign w:val="center"/>
            <w:hideMark/>
          </w:tcPr>
          <w:p w14:paraId="1280CD07"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12316-1:2001</w:t>
            </w:r>
          </w:p>
        </w:tc>
        <w:tc>
          <w:tcPr>
            <w:tcW w:w="6804" w:type="dxa"/>
            <w:tcBorders>
              <w:top w:val="nil"/>
              <w:left w:val="nil"/>
              <w:bottom w:val="nil"/>
              <w:right w:val="nil"/>
            </w:tcBorders>
            <w:vAlign w:val="center"/>
            <w:hideMark/>
          </w:tcPr>
          <w:p w14:paraId="72462F93"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Elastyczne wyroby wodochronne - Część 1: Wyroby asfaltowe do izolacji wodochronnej dachów - Określanie wytrzymałości złączy na oddzieranie</w:t>
            </w:r>
          </w:p>
        </w:tc>
      </w:tr>
      <w:tr w:rsidR="00825ACB" w:rsidRPr="00825ACB" w14:paraId="048FDE4A" w14:textId="77777777" w:rsidTr="00825ACB">
        <w:trPr>
          <w:trHeight w:val="300"/>
        </w:trPr>
        <w:tc>
          <w:tcPr>
            <w:tcW w:w="2410" w:type="dxa"/>
            <w:tcBorders>
              <w:top w:val="nil"/>
              <w:left w:val="nil"/>
              <w:bottom w:val="nil"/>
              <w:right w:val="nil"/>
            </w:tcBorders>
            <w:noWrap/>
            <w:vAlign w:val="center"/>
            <w:hideMark/>
          </w:tcPr>
          <w:p w14:paraId="4422E493"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12316-2:2013-07</w:t>
            </w:r>
          </w:p>
        </w:tc>
        <w:tc>
          <w:tcPr>
            <w:tcW w:w="6804" w:type="dxa"/>
            <w:tcBorders>
              <w:top w:val="nil"/>
              <w:left w:val="nil"/>
              <w:bottom w:val="nil"/>
              <w:right w:val="nil"/>
            </w:tcBorders>
            <w:vAlign w:val="center"/>
            <w:hideMark/>
          </w:tcPr>
          <w:p w14:paraId="09A7C727"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Elastyczne wyroby wodochronne - Określanie wytrzymałości złączy na oddzieranie - Część 2: Wyroby z tworzyw sztucznych i kauczuku do izolacji wodochronnej dachów</w:t>
            </w:r>
          </w:p>
        </w:tc>
      </w:tr>
      <w:tr w:rsidR="00825ACB" w:rsidRPr="00825ACB" w14:paraId="43144981" w14:textId="77777777" w:rsidTr="00825ACB">
        <w:trPr>
          <w:trHeight w:val="300"/>
        </w:trPr>
        <w:tc>
          <w:tcPr>
            <w:tcW w:w="2410" w:type="dxa"/>
            <w:tcBorders>
              <w:top w:val="nil"/>
              <w:left w:val="nil"/>
              <w:bottom w:val="nil"/>
              <w:right w:val="nil"/>
            </w:tcBorders>
            <w:noWrap/>
            <w:vAlign w:val="center"/>
            <w:hideMark/>
          </w:tcPr>
          <w:p w14:paraId="1E4F7C6D"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12317-1:2001</w:t>
            </w:r>
          </w:p>
        </w:tc>
        <w:tc>
          <w:tcPr>
            <w:tcW w:w="6804" w:type="dxa"/>
            <w:tcBorders>
              <w:top w:val="nil"/>
              <w:left w:val="nil"/>
              <w:bottom w:val="nil"/>
              <w:right w:val="nil"/>
            </w:tcBorders>
            <w:vAlign w:val="center"/>
            <w:hideMark/>
          </w:tcPr>
          <w:p w14:paraId="6A651645"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Elastyczne wyroby wodochronne - Część 1: Wyroby asfaltowe do izolacji wodochronnej dachów - Określanie wytrzymałości złączy na ścinanie</w:t>
            </w:r>
          </w:p>
        </w:tc>
      </w:tr>
      <w:tr w:rsidR="00825ACB" w:rsidRPr="00825ACB" w14:paraId="06429E1E" w14:textId="77777777" w:rsidTr="00825ACB">
        <w:trPr>
          <w:trHeight w:val="300"/>
        </w:trPr>
        <w:tc>
          <w:tcPr>
            <w:tcW w:w="2410" w:type="dxa"/>
            <w:tcBorders>
              <w:top w:val="nil"/>
              <w:left w:val="nil"/>
              <w:bottom w:val="nil"/>
              <w:right w:val="nil"/>
            </w:tcBorders>
            <w:noWrap/>
            <w:vAlign w:val="center"/>
            <w:hideMark/>
          </w:tcPr>
          <w:p w14:paraId="7C54BE0A"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12317-2:2010</w:t>
            </w:r>
          </w:p>
        </w:tc>
        <w:tc>
          <w:tcPr>
            <w:tcW w:w="6804" w:type="dxa"/>
            <w:tcBorders>
              <w:top w:val="nil"/>
              <w:left w:val="nil"/>
              <w:bottom w:val="nil"/>
              <w:right w:val="nil"/>
            </w:tcBorders>
            <w:vAlign w:val="center"/>
            <w:hideMark/>
          </w:tcPr>
          <w:p w14:paraId="5A0B8037"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Elastyczne wyroby wodochronne - Określanie wytrzymałości złączy na ścinanie - Część 2: Wyroby z tworzyw sztucznych i kauczuku do izolacji wodochronnej dachów</w:t>
            </w:r>
          </w:p>
        </w:tc>
      </w:tr>
      <w:tr w:rsidR="00825ACB" w:rsidRPr="00825ACB" w14:paraId="0B3693BD" w14:textId="77777777" w:rsidTr="00825ACB">
        <w:trPr>
          <w:trHeight w:val="300"/>
        </w:trPr>
        <w:tc>
          <w:tcPr>
            <w:tcW w:w="2410" w:type="dxa"/>
            <w:tcBorders>
              <w:top w:val="nil"/>
              <w:left w:val="nil"/>
              <w:bottom w:val="nil"/>
              <w:right w:val="nil"/>
            </w:tcBorders>
            <w:noWrap/>
            <w:vAlign w:val="center"/>
            <w:hideMark/>
          </w:tcPr>
          <w:p w14:paraId="44B89A19"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12429:2001</w:t>
            </w:r>
          </w:p>
        </w:tc>
        <w:tc>
          <w:tcPr>
            <w:tcW w:w="6804" w:type="dxa"/>
            <w:tcBorders>
              <w:top w:val="nil"/>
              <w:left w:val="nil"/>
              <w:bottom w:val="nil"/>
              <w:right w:val="nil"/>
            </w:tcBorders>
            <w:vAlign w:val="center"/>
            <w:hideMark/>
          </w:tcPr>
          <w:p w14:paraId="78FC8992"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 budownictwie - Klimatyzowanie do wilgotności równowagowej w określonych warunkach temperatury i wilgotności</w:t>
            </w:r>
          </w:p>
        </w:tc>
      </w:tr>
      <w:tr w:rsidR="00825ACB" w:rsidRPr="00825ACB" w14:paraId="7E9788B9" w14:textId="77777777" w:rsidTr="00825ACB">
        <w:trPr>
          <w:trHeight w:val="300"/>
        </w:trPr>
        <w:tc>
          <w:tcPr>
            <w:tcW w:w="2410" w:type="dxa"/>
            <w:tcBorders>
              <w:top w:val="nil"/>
              <w:left w:val="nil"/>
              <w:bottom w:val="nil"/>
              <w:right w:val="nil"/>
            </w:tcBorders>
            <w:noWrap/>
            <w:vAlign w:val="center"/>
            <w:hideMark/>
          </w:tcPr>
          <w:p w14:paraId="47CE6A23"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12430:2013-07</w:t>
            </w:r>
          </w:p>
        </w:tc>
        <w:tc>
          <w:tcPr>
            <w:tcW w:w="6804" w:type="dxa"/>
            <w:tcBorders>
              <w:top w:val="nil"/>
              <w:left w:val="nil"/>
              <w:bottom w:val="nil"/>
              <w:right w:val="nil"/>
            </w:tcBorders>
            <w:vAlign w:val="center"/>
            <w:hideMark/>
          </w:tcPr>
          <w:p w14:paraId="54CAAE8F"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 budownictwie - Określanie zachowania pod punktowym obciążeniem</w:t>
            </w:r>
          </w:p>
        </w:tc>
      </w:tr>
      <w:tr w:rsidR="00825ACB" w:rsidRPr="00825ACB" w14:paraId="306C3E27" w14:textId="77777777" w:rsidTr="00825ACB">
        <w:trPr>
          <w:trHeight w:val="300"/>
        </w:trPr>
        <w:tc>
          <w:tcPr>
            <w:tcW w:w="2410" w:type="dxa"/>
            <w:tcBorders>
              <w:top w:val="nil"/>
              <w:left w:val="nil"/>
              <w:bottom w:val="nil"/>
              <w:right w:val="nil"/>
            </w:tcBorders>
            <w:noWrap/>
            <w:vAlign w:val="center"/>
            <w:hideMark/>
          </w:tcPr>
          <w:p w14:paraId="16652D2D"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12431:2013-07</w:t>
            </w:r>
          </w:p>
        </w:tc>
        <w:tc>
          <w:tcPr>
            <w:tcW w:w="6804" w:type="dxa"/>
            <w:tcBorders>
              <w:top w:val="nil"/>
              <w:left w:val="nil"/>
              <w:bottom w:val="nil"/>
              <w:right w:val="nil"/>
            </w:tcBorders>
            <w:vAlign w:val="center"/>
            <w:hideMark/>
          </w:tcPr>
          <w:p w14:paraId="4282D683"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 budownictwie - Określanie grubości wyrobów do izolacji podłóg pływających</w:t>
            </w:r>
          </w:p>
        </w:tc>
      </w:tr>
      <w:tr w:rsidR="00825ACB" w:rsidRPr="00825ACB" w14:paraId="229A0786" w14:textId="77777777" w:rsidTr="00825ACB">
        <w:trPr>
          <w:trHeight w:val="600"/>
        </w:trPr>
        <w:tc>
          <w:tcPr>
            <w:tcW w:w="2410" w:type="dxa"/>
            <w:tcBorders>
              <w:top w:val="nil"/>
              <w:left w:val="nil"/>
              <w:bottom w:val="nil"/>
              <w:right w:val="nil"/>
            </w:tcBorders>
            <w:noWrap/>
            <w:vAlign w:val="center"/>
            <w:hideMark/>
          </w:tcPr>
          <w:p w14:paraId="43991A7C"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12667:2002</w:t>
            </w:r>
          </w:p>
        </w:tc>
        <w:tc>
          <w:tcPr>
            <w:tcW w:w="6804" w:type="dxa"/>
            <w:tcBorders>
              <w:top w:val="nil"/>
              <w:left w:val="nil"/>
              <w:bottom w:val="nil"/>
              <w:right w:val="nil"/>
            </w:tcBorders>
            <w:vAlign w:val="center"/>
            <w:hideMark/>
          </w:tcPr>
          <w:p w14:paraId="6399E95A"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Właściwości cieplne materiałów i wyrobów budowlanych - Określanie oporu cieplnego metodami osłoniętej płyty grzejnej i czujnika strumienia cieplnego - Wyroby o dużym i średnim oporze cieplnym</w:t>
            </w:r>
          </w:p>
        </w:tc>
      </w:tr>
      <w:tr w:rsidR="00825ACB" w:rsidRPr="00825ACB" w14:paraId="1D4F4DB9" w14:textId="77777777" w:rsidTr="00825ACB">
        <w:trPr>
          <w:trHeight w:val="300"/>
        </w:trPr>
        <w:tc>
          <w:tcPr>
            <w:tcW w:w="2410" w:type="dxa"/>
            <w:tcBorders>
              <w:top w:val="nil"/>
              <w:left w:val="nil"/>
              <w:bottom w:val="nil"/>
              <w:right w:val="nil"/>
            </w:tcBorders>
            <w:noWrap/>
            <w:vAlign w:val="center"/>
            <w:hideMark/>
          </w:tcPr>
          <w:p w14:paraId="0A1F73C1"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12691:2018-05</w:t>
            </w:r>
          </w:p>
        </w:tc>
        <w:tc>
          <w:tcPr>
            <w:tcW w:w="6804" w:type="dxa"/>
            <w:tcBorders>
              <w:top w:val="nil"/>
              <w:left w:val="nil"/>
              <w:bottom w:val="nil"/>
              <w:right w:val="nil"/>
            </w:tcBorders>
            <w:vAlign w:val="center"/>
            <w:hideMark/>
          </w:tcPr>
          <w:p w14:paraId="73A85EF2"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Elastyczne wyroby wodochronne - Wyroby asfaltowe, z tworzyw sztucznych i kauczuku do pokryć dachowych - Określanie odporności na uderzenie</w:t>
            </w:r>
          </w:p>
        </w:tc>
      </w:tr>
      <w:tr w:rsidR="00825ACB" w:rsidRPr="00825ACB" w14:paraId="70610156" w14:textId="77777777" w:rsidTr="00825ACB">
        <w:trPr>
          <w:trHeight w:val="300"/>
        </w:trPr>
        <w:tc>
          <w:tcPr>
            <w:tcW w:w="2410" w:type="dxa"/>
            <w:tcBorders>
              <w:top w:val="nil"/>
              <w:left w:val="nil"/>
              <w:bottom w:val="nil"/>
              <w:right w:val="nil"/>
            </w:tcBorders>
            <w:noWrap/>
            <w:vAlign w:val="center"/>
            <w:hideMark/>
          </w:tcPr>
          <w:p w14:paraId="06656397"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12730:2015-06</w:t>
            </w:r>
          </w:p>
        </w:tc>
        <w:tc>
          <w:tcPr>
            <w:tcW w:w="6804" w:type="dxa"/>
            <w:tcBorders>
              <w:top w:val="nil"/>
              <w:left w:val="nil"/>
              <w:bottom w:val="nil"/>
              <w:right w:val="nil"/>
            </w:tcBorders>
            <w:vAlign w:val="center"/>
            <w:hideMark/>
          </w:tcPr>
          <w:p w14:paraId="7AAA3FDD"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Elastyczne wyroby wodochronne - Wyroby asfaltowe, z tworzyw sztucznych i kauczuku do izolacji wodochronnej dachów - Określanie odporności na obciążenie statyczne</w:t>
            </w:r>
          </w:p>
        </w:tc>
      </w:tr>
      <w:tr w:rsidR="00825ACB" w:rsidRPr="00825ACB" w14:paraId="4EF39466" w14:textId="77777777" w:rsidTr="00825ACB">
        <w:trPr>
          <w:trHeight w:val="300"/>
        </w:trPr>
        <w:tc>
          <w:tcPr>
            <w:tcW w:w="2410" w:type="dxa"/>
            <w:tcBorders>
              <w:top w:val="nil"/>
              <w:left w:val="nil"/>
              <w:bottom w:val="nil"/>
              <w:right w:val="nil"/>
            </w:tcBorders>
            <w:noWrap/>
            <w:vAlign w:val="center"/>
            <w:hideMark/>
          </w:tcPr>
          <w:p w14:paraId="547D2A6A"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12758:2020-01</w:t>
            </w:r>
          </w:p>
        </w:tc>
        <w:tc>
          <w:tcPr>
            <w:tcW w:w="6804" w:type="dxa"/>
            <w:tcBorders>
              <w:top w:val="nil"/>
              <w:left w:val="nil"/>
              <w:bottom w:val="nil"/>
              <w:right w:val="nil"/>
            </w:tcBorders>
            <w:vAlign w:val="center"/>
            <w:hideMark/>
          </w:tcPr>
          <w:p w14:paraId="60D10D2E"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Szkło w budownictwie - Oszklenie i izolacyjność od dźwięków powietrznych - Opisy wyrobu, określenie właściwości i zasady rozszerzania</w:t>
            </w:r>
          </w:p>
        </w:tc>
      </w:tr>
      <w:tr w:rsidR="00825ACB" w:rsidRPr="00825ACB" w14:paraId="31505792" w14:textId="77777777" w:rsidTr="00825ACB">
        <w:trPr>
          <w:trHeight w:val="600"/>
        </w:trPr>
        <w:tc>
          <w:tcPr>
            <w:tcW w:w="2410" w:type="dxa"/>
            <w:tcBorders>
              <w:top w:val="nil"/>
              <w:left w:val="nil"/>
              <w:bottom w:val="nil"/>
              <w:right w:val="nil"/>
            </w:tcBorders>
            <w:noWrap/>
            <w:vAlign w:val="center"/>
            <w:hideMark/>
          </w:tcPr>
          <w:p w14:paraId="7190DC1A"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12939:2002</w:t>
            </w:r>
          </w:p>
        </w:tc>
        <w:tc>
          <w:tcPr>
            <w:tcW w:w="6804" w:type="dxa"/>
            <w:tcBorders>
              <w:top w:val="nil"/>
              <w:left w:val="nil"/>
              <w:bottom w:val="nil"/>
              <w:right w:val="nil"/>
            </w:tcBorders>
            <w:vAlign w:val="center"/>
            <w:hideMark/>
          </w:tcPr>
          <w:p w14:paraId="5D58C37C"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Właściwości cieplne materiałów i wyrobów budowlanych - Określanie oporu cieplnego metodami osłoniętej płyty grzejnej i czujnika strumienia cieplnego - Grube wyroby o dużym i średnim oporze cieplnym</w:t>
            </w:r>
          </w:p>
        </w:tc>
      </w:tr>
      <w:tr w:rsidR="00825ACB" w:rsidRPr="00825ACB" w14:paraId="4BCAE0F6" w14:textId="77777777" w:rsidTr="00825ACB">
        <w:trPr>
          <w:trHeight w:val="600"/>
        </w:trPr>
        <w:tc>
          <w:tcPr>
            <w:tcW w:w="2410" w:type="dxa"/>
            <w:tcBorders>
              <w:top w:val="nil"/>
              <w:left w:val="nil"/>
              <w:bottom w:val="nil"/>
              <w:right w:val="nil"/>
            </w:tcBorders>
            <w:noWrap/>
            <w:vAlign w:val="center"/>
            <w:hideMark/>
          </w:tcPr>
          <w:p w14:paraId="723C489D"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1296:2002</w:t>
            </w:r>
          </w:p>
        </w:tc>
        <w:tc>
          <w:tcPr>
            <w:tcW w:w="6804" w:type="dxa"/>
            <w:tcBorders>
              <w:top w:val="nil"/>
              <w:left w:val="nil"/>
              <w:bottom w:val="nil"/>
              <w:right w:val="nil"/>
            </w:tcBorders>
            <w:vAlign w:val="center"/>
            <w:hideMark/>
          </w:tcPr>
          <w:p w14:paraId="0DBAA14E"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Elastyczne wyroby wodochronne - Wyroby asfaltowe, z tworzyw sztucznych i kauczuku do pokryć dachowych - Metoda sztucznego starzenia przez długotrwałe działanie podwyższonej temperatury</w:t>
            </w:r>
          </w:p>
        </w:tc>
      </w:tr>
      <w:tr w:rsidR="00825ACB" w:rsidRPr="00825ACB" w14:paraId="62CEC011" w14:textId="77777777" w:rsidTr="00825ACB">
        <w:trPr>
          <w:trHeight w:val="300"/>
        </w:trPr>
        <w:tc>
          <w:tcPr>
            <w:tcW w:w="2410" w:type="dxa"/>
            <w:tcBorders>
              <w:top w:val="nil"/>
              <w:left w:val="nil"/>
              <w:bottom w:val="nil"/>
              <w:right w:val="nil"/>
            </w:tcBorders>
            <w:noWrap/>
            <w:vAlign w:val="center"/>
            <w:hideMark/>
          </w:tcPr>
          <w:p w14:paraId="41251CFA"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13162+A1:2015-04</w:t>
            </w:r>
          </w:p>
        </w:tc>
        <w:tc>
          <w:tcPr>
            <w:tcW w:w="6804" w:type="dxa"/>
            <w:tcBorders>
              <w:top w:val="nil"/>
              <w:left w:val="nil"/>
              <w:bottom w:val="nil"/>
              <w:right w:val="nil"/>
            </w:tcBorders>
            <w:vAlign w:val="center"/>
            <w:hideMark/>
          </w:tcPr>
          <w:p w14:paraId="47D573F8"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 budownictwie - Wyroby z wełny mineralnej (MW) produkowane fabrycznie - Specyfikacja</w:t>
            </w:r>
          </w:p>
        </w:tc>
      </w:tr>
      <w:tr w:rsidR="00825ACB" w:rsidRPr="00825ACB" w14:paraId="6B857CDD" w14:textId="77777777" w:rsidTr="00825ACB">
        <w:trPr>
          <w:trHeight w:val="300"/>
        </w:trPr>
        <w:tc>
          <w:tcPr>
            <w:tcW w:w="2410" w:type="dxa"/>
            <w:tcBorders>
              <w:top w:val="nil"/>
              <w:left w:val="nil"/>
              <w:bottom w:val="nil"/>
              <w:right w:val="nil"/>
            </w:tcBorders>
            <w:noWrap/>
            <w:vAlign w:val="center"/>
            <w:hideMark/>
          </w:tcPr>
          <w:p w14:paraId="30AB3740"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13163+A2:2016-12</w:t>
            </w:r>
          </w:p>
        </w:tc>
        <w:tc>
          <w:tcPr>
            <w:tcW w:w="6804" w:type="dxa"/>
            <w:tcBorders>
              <w:top w:val="nil"/>
              <w:left w:val="nil"/>
              <w:bottom w:val="nil"/>
              <w:right w:val="nil"/>
            </w:tcBorders>
            <w:vAlign w:val="center"/>
            <w:hideMark/>
          </w:tcPr>
          <w:p w14:paraId="33735B62"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 budownictwie - Wyroby ze styropianu (EPS) produkowane fabrycznie - Specyfikacja</w:t>
            </w:r>
          </w:p>
        </w:tc>
      </w:tr>
      <w:tr w:rsidR="00825ACB" w:rsidRPr="00825ACB" w14:paraId="0256F302" w14:textId="77777777" w:rsidTr="00825ACB">
        <w:trPr>
          <w:trHeight w:val="300"/>
        </w:trPr>
        <w:tc>
          <w:tcPr>
            <w:tcW w:w="2410" w:type="dxa"/>
            <w:tcBorders>
              <w:top w:val="nil"/>
              <w:left w:val="nil"/>
              <w:bottom w:val="nil"/>
              <w:right w:val="nil"/>
            </w:tcBorders>
            <w:noWrap/>
            <w:vAlign w:val="center"/>
            <w:hideMark/>
          </w:tcPr>
          <w:p w14:paraId="7B142850"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13164+A1:2015-03</w:t>
            </w:r>
          </w:p>
        </w:tc>
        <w:tc>
          <w:tcPr>
            <w:tcW w:w="6804" w:type="dxa"/>
            <w:tcBorders>
              <w:top w:val="nil"/>
              <w:left w:val="nil"/>
              <w:bottom w:val="nil"/>
              <w:right w:val="nil"/>
            </w:tcBorders>
            <w:vAlign w:val="center"/>
            <w:hideMark/>
          </w:tcPr>
          <w:p w14:paraId="4F5B72FB"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 budownictwie - Wyroby z polistyrenu ekstrudowanego (XPS) produkowane fabrycznie - Specyfikacja</w:t>
            </w:r>
          </w:p>
        </w:tc>
      </w:tr>
      <w:tr w:rsidR="00825ACB" w:rsidRPr="00825ACB" w14:paraId="19299863" w14:textId="77777777" w:rsidTr="00825ACB">
        <w:trPr>
          <w:trHeight w:val="300"/>
        </w:trPr>
        <w:tc>
          <w:tcPr>
            <w:tcW w:w="2410" w:type="dxa"/>
            <w:tcBorders>
              <w:top w:val="nil"/>
              <w:left w:val="nil"/>
              <w:bottom w:val="nil"/>
              <w:right w:val="nil"/>
            </w:tcBorders>
            <w:noWrap/>
            <w:vAlign w:val="center"/>
            <w:hideMark/>
          </w:tcPr>
          <w:p w14:paraId="5CB555D0"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13165+A2:2016-</w:t>
            </w:r>
            <w:r w:rsidRPr="00825ACB">
              <w:rPr>
                <w:rFonts w:eastAsia="Times New Roman" w:cs="Calibri"/>
                <w:color w:val="000000"/>
                <w:lang w:eastAsia="pl-PL"/>
              </w:rPr>
              <w:lastRenderedPageBreak/>
              <w:t>08</w:t>
            </w:r>
          </w:p>
        </w:tc>
        <w:tc>
          <w:tcPr>
            <w:tcW w:w="6804" w:type="dxa"/>
            <w:tcBorders>
              <w:top w:val="nil"/>
              <w:left w:val="nil"/>
              <w:bottom w:val="nil"/>
              <w:right w:val="nil"/>
            </w:tcBorders>
            <w:vAlign w:val="center"/>
            <w:hideMark/>
          </w:tcPr>
          <w:p w14:paraId="33A9EE59"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lastRenderedPageBreak/>
              <w:t xml:space="preserve">Wyroby do izolacji cieplnej w budownictwie - Wyroby ze sztywnej pianki </w:t>
            </w:r>
            <w:r w:rsidRPr="00825ACB">
              <w:rPr>
                <w:rFonts w:eastAsia="Times New Roman" w:cs="Calibri"/>
                <w:color w:val="000000"/>
                <w:lang w:eastAsia="pl-PL"/>
              </w:rPr>
              <w:lastRenderedPageBreak/>
              <w:t>poliuretanowej (PU) produkowane fabrycznie - Specyfikacja</w:t>
            </w:r>
          </w:p>
        </w:tc>
      </w:tr>
      <w:tr w:rsidR="00825ACB" w:rsidRPr="00825ACB" w14:paraId="053A353B" w14:textId="77777777" w:rsidTr="00825ACB">
        <w:trPr>
          <w:trHeight w:val="300"/>
        </w:trPr>
        <w:tc>
          <w:tcPr>
            <w:tcW w:w="2410" w:type="dxa"/>
            <w:tcBorders>
              <w:top w:val="nil"/>
              <w:left w:val="nil"/>
              <w:bottom w:val="nil"/>
              <w:right w:val="nil"/>
            </w:tcBorders>
            <w:noWrap/>
            <w:vAlign w:val="center"/>
            <w:hideMark/>
          </w:tcPr>
          <w:p w14:paraId="6BC7CF73"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lastRenderedPageBreak/>
              <w:t>PN-EN 13166+A2:2016-08</w:t>
            </w:r>
          </w:p>
        </w:tc>
        <w:tc>
          <w:tcPr>
            <w:tcW w:w="6804" w:type="dxa"/>
            <w:tcBorders>
              <w:top w:val="nil"/>
              <w:left w:val="nil"/>
              <w:bottom w:val="nil"/>
              <w:right w:val="nil"/>
            </w:tcBorders>
            <w:vAlign w:val="center"/>
            <w:hideMark/>
          </w:tcPr>
          <w:p w14:paraId="6B6E6589"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 budownictwie - Wyroby z pianki fenolowej (PF) produkowane fabrycznie - Specyfikacja</w:t>
            </w:r>
          </w:p>
        </w:tc>
      </w:tr>
      <w:tr w:rsidR="00825ACB" w:rsidRPr="00825ACB" w14:paraId="576CA037" w14:textId="77777777" w:rsidTr="00825ACB">
        <w:trPr>
          <w:trHeight w:val="300"/>
        </w:trPr>
        <w:tc>
          <w:tcPr>
            <w:tcW w:w="2410" w:type="dxa"/>
            <w:tcBorders>
              <w:top w:val="nil"/>
              <w:left w:val="nil"/>
              <w:bottom w:val="nil"/>
              <w:right w:val="nil"/>
            </w:tcBorders>
            <w:noWrap/>
            <w:vAlign w:val="center"/>
            <w:hideMark/>
          </w:tcPr>
          <w:p w14:paraId="2518C0AC"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13167+A1:2015-03</w:t>
            </w:r>
          </w:p>
        </w:tc>
        <w:tc>
          <w:tcPr>
            <w:tcW w:w="6804" w:type="dxa"/>
            <w:tcBorders>
              <w:top w:val="nil"/>
              <w:left w:val="nil"/>
              <w:bottom w:val="nil"/>
              <w:right w:val="nil"/>
            </w:tcBorders>
            <w:vAlign w:val="center"/>
            <w:hideMark/>
          </w:tcPr>
          <w:p w14:paraId="41A44EB7"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 budownictwie - Wyroby ze szkła piankowego (CG) produkowane fabrycznie - Specyfikacja</w:t>
            </w:r>
          </w:p>
        </w:tc>
      </w:tr>
      <w:tr w:rsidR="00825ACB" w:rsidRPr="00825ACB" w14:paraId="4082A3D2" w14:textId="77777777" w:rsidTr="00825ACB">
        <w:trPr>
          <w:trHeight w:val="300"/>
        </w:trPr>
        <w:tc>
          <w:tcPr>
            <w:tcW w:w="2410" w:type="dxa"/>
            <w:tcBorders>
              <w:top w:val="nil"/>
              <w:left w:val="nil"/>
              <w:bottom w:val="nil"/>
              <w:right w:val="nil"/>
            </w:tcBorders>
            <w:noWrap/>
            <w:vAlign w:val="center"/>
            <w:hideMark/>
          </w:tcPr>
          <w:p w14:paraId="7D4B40BC"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13168+A1:2015-03</w:t>
            </w:r>
          </w:p>
        </w:tc>
        <w:tc>
          <w:tcPr>
            <w:tcW w:w="6804" w:type="dxa"/>
            <w:tcBorders>
              <w:top w:val="nil"/>
              <w:left w:val="nil"/>
              <w:bottom w:val="nil"/>
              <w:right w:val="nil"/>
            </w:tcBorders>
            <w:vAlign w:val="center"/>
            <w:hideMark/>
          </w:tcPr>
          <w:p w14:paraId="4AFF5592"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 budownictwie - Wyroby z wełny drzewnej (WW) produkowane fabrycznie - Specyfikacja</w:t>
            </w:r>
          </w:p>
        </w:tc>
      </w:tr>
      <w:tr w:rsidR="00825ACB" w:rsidRPr="00825ACB" w14:paraId="068E4491" w14:textId="77777777" w:rsidTr="00825ACB">
        <w:trPr>
          <w:trHeight w:val="300"/>
        </w:trPr>
        <w:tc>
          <w:tcPr>
            <w:tcW w:w="2410" w:type="dxa"/>
            <w:tcBorders>
              <w:top w:val="nil"/>
              <w:left w:val="nil"/>
              <w:bottom w:val="nil"/>
              <w:right w:val="nil"/>
            </w:tcBorders>
            <w:noWrap/>
            <w:vAlign w:val="center"/>
            <w:hideMark/>
          </w:tcPr>
          <w:p w14:paraId="6ED38AB3"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13169+A1:2015-04</w:t>
            </w:r>
          </w:p>
        </w:tc>
        <w:tc>
          <w:tcPr>
            <w:tcW w:w="6804" w:type="dxa"/>
            <w:tcBorders>
              <w:top w:val="nil"/>
              <w:left w:val="nil"/>
              <w:bottom w:val="nil"/>
              <w:right w:val="nil"/>
            </w:tcBorders>
            <w:vAlign w:val="center"/>
            <w:hideMark/>
          </w:tcPr>
          <w:p w14:paraId="447CE5F2"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 budownictwie - Wyroby z arkuszy z perlitu ekspandowanego (EPB) produkowane fabrycznie - Specyfikacja</w:t>
            </w:r>
          </w:p>
        </w:tc>
      </w:tr>
      <w:tr w:rsidR="00825ACB" w:rsidRPr="00825ACB" w14:paraId="5903F1CB" w14:textId="77777777" w:rsidTr="00825ACB">
        <w:trPr>
          <w:trHeight w:val="300"/>
        </w:trPr>
        <w:tc>
          <w:tcPr>
            <w:tcW w:w="2410" w:type="dxa"/>
            <w:tcBorders>
              <w:top w:val="nil"/>
              <w:left w:val="nil"/>
              <w:bottom w:val="nil"/>
              <w:right w:val="nil"/>
            </w:tcBorders>
            <w:noWrap/>
            <w:vAlign w:val="center"/>
            <w:hideMark/>
          </w:tcPr>
          <w:p w14:paraId="1AE92560"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13170+A1:2015-03</w:t>
            </w:r>
          </w:p>
        </w:tc>
        <w:tc>
          <w:tcPr>
            <w:tcW w:w="6804" w:type="dxa"/>
            <w:tcBorders>
              <w:top w:val="nil"/>
              <w:left w:val="nil"/>
              <w:bottom w:val="nil"/>
              <w:right w:val="nil"/>
            </w:tcBorders>
            <w:vAlign w:val="center"/>
            <w:hideMark/>
          </w:tcPr>
          <w:p w14:paraId="7D4B9E46"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 budownictwie - Wyroby z korka ekspandowanego (ICB) produkowane fabrycznie - Specyfikacja</w:t>
            </w:r>
          </w:p>
        </w:tc>
      </w:tr>
      <w:tr w:rsidR="00825ACB" w:rsidRPr="00825ACB" w14:paraId="42F47416" w14:textId="77777777" w:rsidTr="00825ACB">
        <w:trPr>
          <w:trHeight w:val="300"/>
        </w:trPr>
        <w:tc>
          <w:tcPr>
            <w:tcW w:w="2410" w:type="dxa"/>
            <w:tcBorders>
              <w:top w:val="nil"/>
              <w:left w:val="nil"/>
              <w:bottom w:val="nil"/>
              <w:right w:val="nil"/>
            </w:tcBorders>
            <w:noWrap/>
            <w:vAlign w:val="center"/>
            <w:hideMark/>
          </w:tcPr>
          <w:p w14:paraId="075FD716"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13171+A1:2015-04</w:t>
            </w:r>
          </w:p>
        </w:tc>
        <w:tc>
          <w:tcPr>
            <w:tcW w:w="6804" w:type="dxa"/>
            <w:tcBorders>
              <w:top w:val="nil"/>
              <w:left w:val="nil"/>
              <w:bottom w:val="nil"/>
              <w:right w:val="nil"/>
            </w:tcBorders>
            <w:vAlign w:val="center"/>
            <w:hideMark/>
          </w:tcPr>
          <w:p w14:paraId="02CB0E69"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 budownictwie - Wyroby z włókien drzewnych (WF) produkowane fabrycznie - Specyfikacja</w:t>
            </w:r>
          </w:p>
        </w:tc>
      </w:tr>
      <w:tr w:rsidR="00825ACB" w:rsidRPr="00825ACB" w14:paraId="4316388E" w14:textId="77777777" w:rsidTr="00825ACB">
        <w:trPr>
          <w:trHeight w:val="300"/>
        </w:trPr>
        <w:tc>
          <w:tcPr>
            <w:tcW w:w="2410" w:type="dxa"/>
            <w:tcBorders>
              <w:top w:val="nil"/>
              <w:left w:val="nil"/>
              <w:bottom w:val="nil"/>
              <w:right w:val="nil"/>
            </w:tcBorders>
            <w:noWrap/>
            <w:vAlign w:val="center"/>
            <w:hideMark/>
          </w:tcPr>
          <w:p w14:paraId="371654B3"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13172:2012</w:t>
            </w:r>
          </w:p>
        </w:tc>
        <w:tc>
          <w:tcPr>
            <w:tcW w:w="6804" w:type="dxa"/>
            <w:tcBorders>
              <w:top w:val="nil"/>
              <w:left w:val="nil"/>
              <w:bottom w:val="nil"/>
              <w:right w:val="nil"/>
            </w:tcBorders>
            <w:vAlign w:val="center"/>
            <w:hideMark/>
          </w:tcPr>
          <w:p w14:paraId="6EBC264D"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 Ocena zgodności</w:t>
            </w:r>
          </w:p>
        </w:tc>
      </w:tr>
      <w:tr w:rsidR="00825ACB" w:rsidRPr="00825ACB" w14:paraId="621150CD" w14:textId="77777777" w:rsidTr="00825ACB">
        <w:trPr>
          <w:trHeight w:val="300"/>
        </w:trPr>
        <w:tc>
          <w:tcPr>
            <w:tcW w:w="2410" w:type="dxa"/>
            <w:tcBorders>
              <w:top w:val="nil"/>
              <w:left w:val="nil"/>
              <w:bottom w:val="nil"/>
              <w:right w:val="nil"/>
            </w:tcBorders>
            <w:noWrap/>
            <w:vAlign w:val="center"/>
            <w:hideMark/>
          </w:tcPr>
          <w:p w14:paraId="46847EAB"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13416:2004</w:t>
            </w:r>
          </w:p>
        </w:tc>
        <w:tc>
          <w:tcPr>
            <w:tcW w:w="6804" w:type="dxa"/>
            <w:tcBorders>
              <w:top w:val="nil"/>
              <w:left w:val="nil"/>
              <w:bottom w:val="nil"/>
              <w:right w:val="nil"/>
            </w:tcBorders>
            <w:vAlign w:val="center"/>
            <w:hideMark/>
          </w:tcPr>
          <w:p w14:paraId="63FC5337"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Elastyczne wyroby wodochronne - Wyroby asfaltowe, z tworzyw sztucznych i kauczuku do izolacji wodochronnej dachów - Zasady pobierania próbek</w:t>
            </w:r>
          </w:p>
        </w:tc>
      </w:tr>
      <w:tr w:rsidR="00825ACB" w:rsidRPr="00825ACB" w14:paraId="7038B65D" w14:textId="77777777" w:rsidTr="00825ACB">
        <w:trPr>
          <w:trHeight w:val="300"/>
        </w:trPr>
        <w:tc>
          <w:tcPr>
            <w:tcW w:w="2410" w:type="dxa"/>
            <w:tcBorders>
              <w:top w:val="nil"/>
              <w:left w:val="nil"/>
              <w:bottom w:val="nil"/>
              <w:right w:val="nil"/>
            </w:tcBorders>
            <w:noWrap/>
            <w:vAlign w:val="center"/>
            <w:hideMark/>
          </w:tcPr>
          <w:p w14:paraId="4D55B0EC"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13467:2018-02</w:t>
            </w:r>
          </w:p>
        </w:tc>
        <w:tc>
          <w:tcPr>
            <w:tcW w:w="6804" w:type="dxa"/>
            <w:tcBorders>
              <w:top w:val="nil"/>
              <w:left w:val="nil"/>
              <w:bottom w:val="nil"/>
              <w:right w:val="nil"/>
            </w:tcBorders>
            <w:vAlign w:val="center"/>
            <w:hideMark/>
          </w:tcPr>
          <w:p w14:paraId="6B712F83"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wyposażenia budowli i instalacji przemysłowych - Określanie wymiarów, prostokątności i prostoliniowości otulin</w:t>
            </w:r>
          </w:p>
        </w:tc>
      </w:tr>
      <w:tr w:rsidR="00825ACB" w:rsidRPr="00825ACB" w14:paraId="211DCFB2" w14:textId="77777777" w:rsidTr="00825ACB">
        <w:trPr>
          <w:trHeight w:val="600"/>
        </w:trPr>
        <w:tc>
          <w:tcPr>
            <w:tcW w:w="2410" w:type="dxa"/>
            <w:tcBorders>
              <w:top w:val="nil"/>
              <w:left w:val="nil"/>
              <w:bottom w:val="nil"/>
              <w:right w:val="nil"/>
            </w:tcBorders>
            <w:noWrap/>
            <w:vAlign w:val="center"/>
            <w:hideMark/>
          </w:tcPr>
          <w:p w14:paraId="4AB8FEB4"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13468:2004</w:t>
            </w:r>
          </w:p>
        </w:tc>
        <w:tc>
          <w:tcPr>
            <w:tcW w:w="6804" w:type="dxa"/>
            <w:tcBorders>
              <w:top w:val="nil"/>
              <w:left w:val="nil"/>
              <w:bottom w:val="nil"/>
              <w:right w:val="nil"/>
            </w:tcBorders>
            <w:vAlign w:val="center"/>
            <w:hideMark/>
          </w:tcPr>
          <w:p w14:paraId="36100F0A"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 xml:space="preserve">Wyroby do izolacji cieplnej wyposażenia budowli i instalacji przemysłowych - Oznaczanie śladowych ilości rozpuszczalnych w wodzie jonów chlorkowych, fluorkowych, krzemianowych, sodowych oraz </w:t>
            </w:r>
            <w:proofErr w:type="spellStart"/>
            <w:r w:rsidRPr="00825ACB">
              <w:rPr>
                <w:rFonts w:eastAsia="Times New Roman" w:cs="Calibri"/>
                <w:color w:val="000000"/>
                <w:lang w:eastAsia="pl-PL"/>
              </w:rPr>
              <w:t>pH</w:t>
            </w:r>
            <w:proofErr w:type="spellEnd"/>
          </w:p>
        </w:tc>
      </w:tr>
      <w:tr w:rsidR="00825ACB" w:rsidRPr="00825ACB" w14:paraId="050D3AB0" w14:textId="77777777" w:rsidTr="00825ACB">
        <w:trPr>
          <w:trHeight w:val="300"/>
        </w:trPr>
        <w:tc>
          <w:tcPr>
            <w:tcW w:w="2410" w:type="dxa"/>
            <w:tcBorders>
              <w:top w:val="nil"/>
              <w:left w:val="nil"/>
              <w:bottom w:val="nil"/>
              <w:right w:val="nil"/>
            </w:tcBorders>
            <w:noWrap/>
            <w:vAlign w:val="center"/>
            <w:hideMark/>
          </w:tcPr>
          <w:p w14:paraId="0FB5AA12"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13469:2013-04</w:t>
            </w:r>
          </w:p>
        </w:tc>
        <w:tc>
          <w:tcPr>
            <w:tcW w:w="6804" w:type="dxa"/>
            <w:tcBorders>
              <w:top w:val="nil"/>
              <w:left w:val="nil"/>
              <w:bottom w:val="nil"/>
              <w:right w:val="nil"/>
            </w:tcBorders>
            <w:vAlign w:val="center"/>
            <w:hideMark/>
          </w:tcPr>
          <w:p w14:paraId="474A362D"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wyposażenia budowli i instalacji przemysłowych - Określanie właściwości przenikania pary wodnej przez otuliny</w:t>
            </w:r>
          </w:p>
        </w:tc>
      </w:tr>
      <w:tr w:rsidR="00825ACB" w:rsidRPr="00825ACB" w14:paraId="713796B3" w14:textId="77777777" w:rsidTr="00825ACB">
        <w:trPr>
          <w:trHeight w:val="300"/>
        </w:trPr>
        <w:tc>
          <w:tcPr>
            <w:tcW w:w="2410" w:type="dxa"/>
            <w:tcBorders>
              <w:top w:val="nil"/>
              <w:left w:val="nil"/>
              <w:bottom w:val="nil"/>
              <w:right w:val="nil"/>
            </w:tcBorders>
            <w:noWrap/>
            <w:vAlign w:val="center"/>
            <w:hideMark/>
          </w:tcPr>
          <w:p w14:paraId="67911959"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13470:2003</w:t>
            </w:r>
          </w:p>
        </w:tc>
        <w:tc>
          <w:tcPr>
            <w:tcW w:w="6804" w:type="dxa"/>
            <w:tcBorders>
              <w:top w:val="nil"/>
              <w:left w:val="nil"/>
              <w:bottom w:val="nil"/>
              <w:right w:val="nil"/>
            </w:tcBorders>
            <w:vAlign w:val="center"/>
            <w:hideMark/>
          </w:tcPr>
          <w:p w14:paraId="44865A00"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wyposażenia budowli i instalacji przemysłowych - Określanie gęstości pozornej otuliny</w:t>
            </w:r>
          </w:p>
        </w:tc>
      </w:tr>
      <w:tr w:rsidR="00825ACB" w:rsidRPr="00825ACB" w14:paraId="25F43C26" w14:textId="77777777" w:rsidTr="00825ACB">
        <w:trPr>
          <w:trHeight w:val="300"/>
        </w:trPr>
        <w:tc>
          <w:tcPr>
            <w:tcW w:w="2410" w:type="dxa"/>
            <w:tcBorders>
              <w:top w:val="nil"/>
              <w:left w:val="nil"/>
              <w:bottom w:val="nil"/>
              <w:right w:val="nil"/>
            </w:tcBorders>
            <w:noWrap/>
            <w:vAlign w:val="center"/>
            <w:hideMark/>
          </w:tcPr>
          <w:p w14:paraId="7C9D5606"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13472:2013-04</w:t>
            </w:r>
          </w:p>
        </w:tc>
        <w:tc>
          <w:tcPr>
            <w:tcW w:w="6804" w:type="dxa"/>
            <w:tcBorders>
              <w:top w:val="nil"/>
              <w:left w:val="nil"/>
              <w:bottom w:val="nil"/>
              <w:right w:val="nil"/>
            </w:tcBorders>
            <w:vAlign w:val="center"/>
            <w:hideMark/>
          </w:tcPr>
          <w:p w14:paraId="3AFA0DE7"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wyposażenia budowli i instalacji przemysłowych - Określanie nasiąkliwości wodą otulin przy krótkotrwałym częściowym zanurzeniu</w:t>
            </w:r>
          </w:p>
        </w:tc>
      </w:tr>
      <w:tr w:rsidR="00825ACB" w:rsidRPr="00825ACB" w14:paraId="173F5E36" w14:textId="77777777" w:rsidTr="00825ACB">
        <w:trPr>
          <w:trHeight w:val="300"/>
        </w:trPr>
        <w:tc>
          <w:tcPr>
            <w:tcW w:w="2410" w:type="dxa"/>
            <w:tcBorders>
              <w:top w:val="nil"/>
              <w:left w:val="nil"/>
              <w:bottom w:val="nil"/>
              <w:right w:val="nil"/>
            </w:tcBorders>
            <w:noWrap/>
            <w:vAlign w:val="center"/>
            <w:hideMark/>
          </w:tcPr>
          <w:p w14:paraId="25B4407E"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13494:2020-01</w:t>
            </w:r>
          </w:p>
        </w:tc>
        <w:tc>
          <w:tcPr>
            <w:tcW w:w="6804" w:type="dxa"/>
            <w:tcBorders>
              <w:top w:val="nil"/>
              <w:left w:val="nil"/>
              <w:bottom w:val="nil"/>
              <w:right w:val="nil"/>
            </w:tcBorders>
            <w:vAlign w:val="center"/>
            <w:hideMark/>
          </w:tcPr>
          <w:p w14:paraId="0F1AEE94"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 budownictwie - Określanie przyczepności warstwy klejącej i warstwy podkładowej do materiału do izolacji cieplnej</w:t>
            </w:r>
          </w:p>
        </w:tc>
      </w:tr>
      <w:tr w:rsidR="00825ACB" w:rsidRPr="00825ACB" w14:paraId="496582D1" w14:textId="77777777" w:rsidTr="00825ACB">
        <w:trPr>
          <w:trHeight w:val="300"/>
        </w:trPr>
        <w:tc>
          <w:tcPr>
            <w:tcW w:w="2410" w:type="dxa"/>
            <w:tcBorders>
              <w:top w:val="nil"/>
              <w:left w:val="nil"/>
              <w:bottom w:val="nil"/>
              <w:right w:val="nil"/>
            </w:tcBorders>
            <w:noWrap/>
            <w:vAlign w:val="center"/>
            <w:hideMark/>
          </w:tcPr>
          <w:p w14:paraId="750E0B2A"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13495:2020-01</w:t>
            </w:r>
          </w:p>
        </w:tc>
        <w:tc>
          <w:tcPr>
            <w:tcW w:w="6804" w:type="dxa"/>
            <w:tcBorders>
              <w:top w:val="nil"/>
              <w:left w:val="nil"/>
              <w:bottom w:val="nil"/>
              <w:right w:val="nil"/>
            </w:tcBorders>
            <w:vAlign w:val="center"/>
            <w:hideMark/>
          </w:tcPr>
          <w:p w14:paraId="36CF4A63"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 budownictwie - Określanie odporności na odrywanie zewnętrznych zespolonych systemów ocieplania (ETICS) (badanie z blokiem piankowym)</w:t>
            </w:r>
          </w:p>
        </w:tc>
      </w:tr>
      <w:tr w:rsidR="00825ACB" w:rsidRPr="00825ACB" w14:paraId="603D5C12" w14:textId="77777777" w:rsidTr="00825ACB">
        <w:trPr>
          <w:trHeight w:val="600"/>
        </w:trPr>
        <w:tc>
          <w:tcPr>
            <w:tcW w:w="2410" w:type="dxa"/>
            <w:tcBorders>
              <w:top w:val="nil"/>
              <w:left w:val="nil"/>
              <w:bottom w:val="nil"/>
              <w:right w:val="nil"/>
            </w:tcBorders>
            <w:noWrap/>
            <w:vAlign w:val="center"/>
            <w:hideMark/>
          </w:tcPr>
          <w:p w14:paraId="5658775F"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13496:2013-12</w:t>
            </w:r>
          </w:p>
        </w:tc>
        <w:tc>
          <w:tcPr>
            <w:tcW w:w="6804" w:type="dxa"/>
            <w:tcBorders>
              <w:top w:val="nil"/>
              <w:left w:val="nil"/>
              <w:bottom w:val="nil"/>
              <w:right w:val="nil"/>
            </w:tcBorders>
            <w:vAlign w:val="center"/>
            <w:hideMark/>
          </w:tcPr>
          <w:p w14:paraId="1AE8637C"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 budownictwie - Określanie mechanicznych właściwości siatek z włókna szklanego stosowanych do zbrojenia warstwy w zewnętrznych zespolonych systemach izolacji cieplnej (ETICS)</w:t>
            </w:r>
          </w:p>
        </w:tc>
      </w:tr>
      <w:tr w:rsidR="00825ACB" w:rsidRPr="00825ACB" w14:paraId="1D058679" w14:textId="77777777" w:rsidTr="00825ACB">
        <w:trPr>
          <w:trHeight w:val="300"/>
        </w:trPr>
        <w:tc>
          <w:tcPr>
            <w:tcW w:w="2410" w:type="dxa"/>
            <w:tcBorders>
              <w:top w:val="nil"/>
              <w:left w:val="nil"/>
              <w:bottom w:val="nil"/>
              <w:right w:val="nil"/>
            </w:tcBorders>
            <w:noWrap/>
            <w:vAlign w:val="center"/>
            <w:hideMark/>
          </w:tcPr>
          <w:p w14:paraId="2D01F814"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13497+A1:2021-06</w:t>
            </w:r>
          </w:p>
        </w:tc>
        <w:tc>
          <w:tcPr>
            <w:tcW w:w="6804" w:type="dxa"/>
            <w:tcBorders>
              <w:top w:val="nil"/>
              <w:left w:val="nil"/>
              <w:bottom w:val="nil"/>
              <w:right w:val="nil"/>
            </w:tcBorders>
            <w:vAlign w:val="center"/>
            <w:hideMark/>
          </w:tcPr>
          <w:p w14:paraId="3F96F36E"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 budownictwie - Określanie odporności na uderzenie zewnętrznych zespolonych systemów ocieplania (ETICS)</w:t>
            </w:r>
          </w:p>
        </w:tc>
      </w:tr>
      <w:tr w:rsidR="00825ACB" w:rsidRPr="00825ACB" w14:paraId="4BEB1741" w14:textId="77777777" w:rsidTr="00825ACB">
        <w:trPr>
          <w:trHeight w:val="300"/>
        </w:trPr>
        <w:tc>
          <w:tcPr>
            <w:tcW w:w="2410" w:type="dxa"/>
            <w:tcBorders>
              <w:top w:val="nil"/>
              <w:left w:val="nil"/>
              <w:bottom w:val="nil"/>
              <w:right w:val="nil"/>
            </w:tcBorders>
            <w:noWrap/>
            <w:vAlign w:val="center"/>
            <w:hideMark/>
          </w:tcPr>
          <w:p w14:paraId="78049CAE"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13498:2003</w:t>
            </w:r>
          </w:p>
        </w:tc>
        <w:tc>
          <w:tcPr>
            <w:tcW w:w="6804" w:type="dxa"/>
            <w:tcBorders>
              <w:top w:val="nil"/>
              <w:left w:val="nil"/>
              <w:bottom w:val="nil"/>
              <w:right w:val="nil"/>
            </w:tcBorders>
            <w:vAlign w:val="center"/>
            <w:hideMark/>
          </w:tcPr>
          <w:p w14:paraId="63FBBF69"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 budownictwie - Określanie odporności na wgniatanie zewnętrznych zespolonych systemów ocieplania (ETICS)</w:t>
            </w:r>
          </w:p>
        </w:tc>
      </w:tr>
      <w:tr w:rsidR="00825ACB" w:rsidRPr="00825ACB" w14:paraId="206B8A71" w14:textId="77777777" w:rsidTr="00825ACB">
        <w:trPr>
          <w:trHeight w:val="300"/>
        </w:trPr>
        <w:tc>
          <w:tcPr>
            <w:tcW w:w="2410" w:type="dxa"/>
            <w:tcBorders>
              <w:top w:val="nil"/>
              <w:left w:val="nil"/>
              <w:bottom w:val="nil"/>
              <w:right w:val="nil"/>
            </w:tcBorders>
            <w:noWrap/>
            <w:vAlign w:val="center"/>
            <w:hideMark/>
          </w:tcPr>
          <w:p w14:paraId="14E7F8F9"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13499:2005</w:t>
            </w:r>
          </w:p>
        </w:tc>
        <w:tc>
          <w:tcPr>
            <w:tcW w:w="6804" w:type="dxa"/>
            <w:tcBorders>
              <w:top w:val="nil"/>
              <w:left w:val="nil"/>
              <w:bottom w:val="nil"/>
              <w:right w:val="nil"/>
            </w:tcBorders>
            <w:vAlign w:val="center"/>
            <w:hideMark/>
          </w:tcPr>
          <w:p w14:paraId="22473290"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 budownictwie - Zewnętrzne zespolone systemy ocieplania (ETICS) ze styropianem - Specyfikacja</w:t>
            </w:r>
          </w:p>
        </w:tc>
      </w:tr>
      <w:tr w:rsidR="00825ACB" w:rsidRPr="00825ACB" w14:paraId="67BD5741" w14:textId="77777777" w:rsidTr="00825ACB">
        <w:trPr>
          <w:trHeight w:val="300"/>
        </w:trPr>
        <w:tc>
          <w:tcPr>
            <w:tcW w:w="2410" w:type="dxa"/>
            <w:tcBorders>
              <w:top w:val="nil"/>
              <w:left w:val="nil"/>
              <w:bottom w:val="nil"/>
              <w:right w:val="nil"/>
            </w:tcBorders>
            <w:noWrap/>
            <w:vAlign w:val="center"/>
            <w:hideMark/>
          </w:tcPr>
          <w:p w14:paraId="58AAD981"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13500:2005</w:t>
            </w:r>
          </w:p>
        </w:tc>
        <w:tc>
          <w:tcPr>
            <w:tcW w:w="6804" w:type="dxa"/>
            <w:tcBorders>
              <w:top w:val="nil"/>
              <w:left w:val="nil"/>
              <w:bottom w:val="nil"/>
              <w:right w:val="nil"/>
            </w:tcBorders>
            <w:vAlign w:val="center"/>
            <w:hideMark/>
          </w:tcPr>
          <w:p w14:paraId="2D671C81"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 budownictwie - Zewnętrzne zespolone systemy ocieplania (ETICS) z wełną mineralną - Specyfikacja</w:t>
            </w:r>
          </w:p>
        </w:tc>
      </w:tr>
      <w:tr w:rsidR="00825ACB" w:rsidRPr="00825ACB" w14:paraId="666237C9" w14:textId="77777777" w:rsidTr="00825ACB">
        <w:trPr>
          <w:trHeight w:val="300"/>
        </w:trPr>
        <w:tc>
          <w:tcPr>
            <w:tcW w:w="2410" w:type="dxa"/>
            <w:tcBorders>
              <w:top w:val="nil"/>
              <w:left w:val="nil"/>
              <w:bottom w:val="nil"/>
              <w:right w:val="nil"/>
            </w:tcBorders>
            <w:noWrap/>
            <w:vAlign w:val="center"/>
            <w:hideMark/>
          </w:tcPr>
          <w:p w14:paraId="65C94302"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13501-1:2019-02</w:t>
            </w:r>
          </w:p>
        </w:tc>
        <w:tc>
          <w:tcPr>
            <w:tcW w:w="6804" w:type="dxa"/>
            <w:tcBorders>
              <w:top w:val="nil"/>
              <w:left w:val="nil"/>
              <w:bottom w:val="nil"/>
              <w:right w:val="nil"/>
            </w:tcBorders>
            <w:vAlign w:val="center"/>
            <w:hideMark/>
          </w:tcPr>
          <w:p w14:paraId="751CA13B"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Klasyfikacja ogniowa wyrobów budowlanych i elementów budynków - Część 1: Klasyfikacja na podstawie badań reakcji na ogień</w:t>
            </w:r>
          </w:p>
        </w:tc>
      </w:tr>
      <w:tr w:rsidR="00825ACB" w:rsidRPr="00825ACB" w14:paraId="7559707F" w14:textId="77777777" w:rsidTr="00825ACB">
        <w:trPr>
          <w:trHeight w:val="300"/>
        </w:trPr>
        <w:tc>
          <w:tcPr>
            <w:tcW w:w="2410" w:type="dxa"/>
            <w:tcBorders>
              <w:top w:val="nil"/>
              <w:left w:val="nil"/>
              <w:bottom w:val="nil"/>
              <w:right w:val="nil"/>
            </w:tcBorders>
            <w:noWrap/>
            <w:vAlign w:val="center"/>
            <w:hideMark/>
          </w:tcPr>
          <w:p w14:paraId="610314D3"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13583:2012</w:t>
            </w:r>
          </w:p>
        </w:tc>
        <w:tc>
          <w:tcPr>
            <w:tcW w:w="6804" w:type="dxa"/>
            <w:tcBorders>
              <w:top w:val="nil"/>
              <w:left w:val="nil"/>
              <w:bottom w:val="nil"/>
              <w:right w:val="nil"/>
            </w:tcBorders>
            <w:vAlign w:val="center"/>
            <w:hideMark/>
          </w:tcPr>
          <w:p w14:paraId="4E42D7B1"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 xml:space="preserve">Elastyczne wyroby wodochronne - Wyroby asfaltowe, z tworzyw sztucznych i kauczuku do izolacji wodochronnej dachów - Określanie </w:t>
            </w:r>
            <w:r w:rsidRPr="00825ACB">
              <w:rPr>
                <w:rFonts w:eastAsia="Times New Roman" w:cs="Calibri"/>
                <w:color w:val="000000"/>
                <w:lang w:eastAsia="pl-PL"/>
              </w:rPr>
              <w:lastRenderedPageBreak/>
              <w:t>odporności na grad</w:t>
            </w:r>
          </w:p>
        </w:tc>
      </w:tr>
      <w:tr w:rsidR="00825ACB" w:rsidRPr="00825ACB" w14:paraId="63784683" w14:textId="77777777" w:rsidTr="00825ACB">
        <w:trPr>
          <w:trHeight w:val="300"/>
        </w:trPr>
        <w:tc>
          <w:tcPr>
            <w:tcW w:w="2410" w:type="dxa"/>
            <w:tcBorders>
              <w:top w:val="nil"/>
              <w:left w:val="nil"/>
              <w:bottom w:val="nil"/>
              <w:right w:val="nil"/>
            </w:tcBorders>
            <w:noWrap/>
            <w:vAlign w:val="center"/>
            <w:hideMark/>
          </w:tcPr>
          <w:p w14:paraId="033DB81E"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lastRenderedPageBreak/>
              <w:t>PN-EN 13793:2004</w:t>
            </w:r>
          </w:p>
        </w:tc>
        <w:tc>
          <w:tcPr>
            <w:tcW w:w="6804" w:type="dxa"/>
            <w:tcBorders>
              <w:top w:val="nil"/>
              <w:left w:val="nil"/>
              <w:bottom w:val="nil"/>
              <w:right w:val="nil"/>
            </w:tcBorders>
            <w:vAlign w:val="center"/>
            <w:hideMark/>
          </w:tcPr>
          <w:p w14:paraId="71CD13AA"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 budownictwie - Określanie zachowania przy cyklicznym obciążeniu</w:t>
            </w:r>
          </w:p>
        </w:tc>
      </w:tr>
      <w:tr w:rsidR="00825ACB" w:rsidRPr="00825ACB" w14:paraId="66861F27" w14:textId="77777777" w:rsidTr="00825ACB">
        <w:trPr>
          <w:trHeight w:val="300"/>
        </w:trPr>
        <w:tc>
          <w:tcPr>
            <w:tcW w:w="2410" w:type="dxa"/>
            <w:tcBorders>
              <w:top w:val="nil"/>
              <w:left w:val="nil"/>
              <w:bottom w:val="nil"/>
              <w:right w:val="nil"/>
            </w:tcBorders>
            <w:noWrap/>
            <w:vAlign w:val="center"/>
            <w:hideMark/>
          </w:tcPr>
          <w:p w14:paraId="1835F3C6"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13820:2004</w:t>
            </w:r>
          </w:p>
        </w:tc>
        <w:tc>
          <w:tcPr>
            <w:tcW w:w="6804" w:type="dxa"/>
            <w:tcBorders>
              <w:top w:val="nil"/>
              <w:left w:val="nil"/>
              <w:bottom w:val="nil"/>
              <w:right w:val="nil"/>
            </w:tcBorders>
            <w:vAlign w:val="center"/>
            <w:hideMark/>
          </w:tcPr>
          <w:p w14:paraId="68D5A0C9"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 budownictwie - Określanie zawartości części organicznych</w:t>
            </w:r>
          </w:p>
        </w:tc>
      </w:tr>
      <w:tr w:rsidR="00825ACB" w:rsidRPr="00825ACB" w14:paraId="7C95E8ED" w14:textId="77777777" w:rsidTr="00825ACB">
        <w:trPr>
          <w:trHeight w:val="300"/>
        </w:trPr>
        <w:tc>
          <w:tcPr>
            <w:tcW w:w="2410" w:type="dxa"/>
            <w:tcBorders>
              <w:top w:val="nil"/>
              <w:left w:val="nil"/>
              <w:bottom w:val="nil"/>
              <w:right w:val="nil"/>
            </w:tcBorders>
            <w:noWrap/>
            <w:vAlign w:val="center"/>
            <w:hideMark/>
          </w:tcPr>
          <w:p w14:paraId="4265F6BB"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13950:2014-10</w:t>
            </w:r>
          </w:p>
        </w:tc>
        <w:tc>
          <w:tcPr>
            <w:tcW w:w="6804" w:type="dxa"/>
            <w:tcBorders>
              <w:top w:val="nil"/>
              <w:left w:val="nil"/>
              <w:bottom w:val="nil"/>
              <w:right w:val="nil"/>
            </w:tcBorders>
            <w:vAlign w:val="center"/>
            <w:hideMark/>
          </w:tcPr>
          <w:p w14:paraId="5CB73C6C"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Płyty zespolone gipsowo-kartonowe do izolacji cieplnej/akustycznej - Definicje, wymagania i metody badań</w:t>
            </w:r>
          </w:p>
        </w:tc>
      </w:tr>
      <w:tr w:rsidR="00825ACB" w:rsidRPr="00825ACB" w14:paraId="403C2293" w14:textId="77777777" w:rsidTr="00825ACB">
        <w:trPr>
          <w:trHeight w:val="600"/>
        </w:trPr>
        <w:tc>
          <w:tcPr>
            <w:tcW w:w="2410" w:type="dxa"/>
            <w:tcBorders>
              <w:top w:val="nil"/>
              <w:left w:val="nil"/>
              <w:bottom w:val="nil"/>
              <w:right w:val="nil"/>
            </w:tcBorders>
            <w:noWrap/>
            <w:vAlign w:val="center"/>
            <w:hideMark/>
          </w:tcPr>
          <w:p w14:paraId="1E15C94E"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13967+A1:2017-05</w:t>
            </w:r>
          </w:p>
        </w:tc>
        <w:tc>
          <w:tcPr>
            <w:tcW w:w="6804" w:type="dxa"/>
            <w:tcBorders>
              <w:top w:val="nil"/>
              <w:left w:val="nil"/>
              <w:bottom w:val="nil"/>
              <w:right w:val="nil"/>
            </w:tcBorders>
            <w:vAlign w:val="center"/>
            <w:hideMark/>
          </w:tcPr>
          <w:p w14:paraId="44D87CE4"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Elastyczne wyroby wodochronne - Wyroby z tworzyw sztucznych i kauczuku do izolacji przeciwwilgociowej łącznie z wyrobami z tworzyw sztucznych i kauczuku do izolacji przeciwwodnej części podziemnych - Definicje i właściwości</w:t>
            </w:r>
          </w:p>
        </w:tc>
      </w:tr>
      <w:tr w:rsidR="00825ACB" w:rsidRPr="00825ACB" w14:paraId="598F0766" w14:textId="77777777" w:rsidTr="00825ACB">
        <w:trPr>
          <w:trHeight w:val="600"/>
        </w:trPr>
        <w:tc>
          <w:tcPr>
            <w:tcW w:w="2410" w:type="dxa"/>
            <w:tcBorders>
              <w:top w:val="nil"/>
              <w:left w:val="nil"/>
              <w:bottom w:val="nil"/>
              <w:right w:val="nil"/>
            </w:tcBorders>
            <w:noWrap/>
            <w:vAlign w:val="center"/>
            <w:hideMark/>
          </w:tcPr>
          <w:p w14:paraId="5E0742E2"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13969:2006</w:t>
            </w:r>
          </w:p>
        </w:tc>
        <w:tc>
          <w:tcPr>
            <w:tcW w:w="6804" w:type="dxa"/>
            <w:tcBorders>
              <w:top w:val="nil"/>
              <w:left w:val="nil"/>
              <w:bottom w:val="nil"/>
              <w:right w:val="nil"/>
            </w:tcBorders>
            <w:vAlign w:val="center"/>
            <w:hideMark/>
          </w:tcPr>
          <w:p w14:paraId="579DBE01"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Elastyczne wyroby wodochronne - Wyroby asfaltowe do izolacji przeciwwilgociowej łącznie z wyrobami asfaltowymi do izolacji przeciwwodnej części podziemnych - Definicje i właściwości</w:t>
            </w:r>
          </w:p>
        </w:tc>
      </w:tr>
      <w:tr w:rsidR="00825ACB" w:rsidRPr="00825ACB" w14:paraId="1471FDDD" w14:textId="77777777" w:rsidTr="00825ACB">
        <w:trPr>
          <w:trHeight w:val="600"/>
        </w:trPr>
        <w:tc>
          <w:tcPr>
            <w:tcW w:w="2410" w:type="dxa"/>
            <w:tcBorders>
              <w:top w:val="nil"/>
              <w:left w:val="nil"/>
              <w:bottom w:val="nil"/>
              <w:right w:val="nil"/>
            </w:tcBorders>
            <w:noWrap/>
            <w:vAlign w:val="center"/>
            <w:hideMark/>
          </w:tcPr>
          <w:p w14:paraId="5F1BC87E"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13969:2006/A1:2007</w:t>
            </w:r>
          </w:p>
        </w:tc>
        <w:tc>
          <w:tcPr>
            <w:tcW w:w="6804" w:type="dxa"/>
            <w:tcBorders>
              <w:top w:val="nil"/>
              <w:left w:val="nil"/>
              <w:bottom w:val="nil"/>
              <w:right w:val="nil"/>
            </w:tcBorders>
            <w:vAlign w:val="center"/>
            <w:hideMark/>
          </w:tcPr>
          <w:p w14:paraId="47E76DF4"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Elastyczne wyroby wodochronne - Wyroby asfaltowe do izolacji przeciwwilgociowej łącznie z wyrobami asfaltowymi do izolacji przeciwwodnej części podziemnych - Definicje i właściwości</w:t>
            </w:r>
          </w:p>
        </w:tc>
      </w:tr>
      <w:tr w:rsidR="00825ACB" w:rsidRPr="00825ACB" w14:paraId="7A24E5F1" w14:textId="77777777" w:rsidTr="00825ACB">
        <w:trPr>
          <w:trHeight w:val="600"/>
        </w:trPr>
        <w:tc>
          <w:tcPr>
            <w:tcW w:w="2410" w:type="dxa"/>
            <w:tcBorders>
              <w:top w:val="nil"/>
              <w:left w:val="nil"/>
              <w:bottom w:val="nil"/>
              <w:right w:val="nil"/>
            </w:tcBorders>
            <w:noWrap/>
            <w:vAlign w:val="center"/>
            <w:hideMark/>
          </w:tcPr>
          <w:p w14:paraId="7424C10D"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14063-1:2005</w:t>
            </w:r>
          </w:p>
        </w:tc>
        <w:tc>
          <w:tcPr>
            <w:tcW w:w="6804" w:type="dxa"/>
            <w:tcBorders>
              <w:top w:val="nil"/>
              <w:left w:val="nil"/>
              <w:bottom w:val="nil"/>
              <w:right w:val="nil"/>
            </w:tcBorders>
            <w:vAlign w:val="center"/>
            <w:hideMark/>
          </w:tcPr>
          <w:p w14:paraId="410F11A6"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Materiały i wyroby do izolacji cieplnej - Wyroby z lekkiego kruszywa z pęczniejących surowców ilastych (LWA) formowane in situ - Część 1: Specyfikacja wyrobów w postaci niezwiązanej przed zastosowaniem</w:t>
            </w:r>
          </w:p>
        </w:tc>
      </w:tr>
      <w:tr w:rsidR="00825ACB" w:rsidRPr="00825ACB" w14:paraId="183A63E6" w14:textId="77777777" w:rsidTr="00825ACB">
        <w:trPr>
          <w:trHeight w:val="300"/>
        </w:trPr>
        <w:tc>
          <w:tcPr>
            <w:tcW w:w="2410" w:type="dxa"/>
            <w:tcBorders>
              <w:top w:val="nil"/>
              <w:left w:val="nil"/>
              <w:bottom w:val="nil"/>
              <w:right w:val="nil"/>
            </w:tcBorders>
            <w:noWrap/>
            <w:vAlign w:val="center"/>
            <w:hideMark/>
          </w:tcPr>
          <w:p w14:paraId="74964A2E"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14063-2:2013-12</w:t>
            </w:r>
          </w:p>
        </w:tc>
        <w:tc>
          <w:tcPr>
            <w:tcW w:w="6804" w:type="dxa"/>
            <w:tcBorders>
              <w:top w:val="nil"/>
              <w:left w:val="nil"/>
              <w:bottom w:val="nil"/>
              <w:right w:val="nil"/>
            </w:tcBorders>
            <w:vAlign w:val="center"/>
            <w:hideMark/>
          </w:tcPr>
          <w:p w14:paraId="44A8BBD3"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Materiały i wyroby do izolacji cieplnej - Wyroby z lekkiego kruszywa z pęczniejących surowców ilastych formowane in situ - Część 2: Specyfikacja zastosowanych wyrobów</w:t>
            </w:r>
          </w:p>
        </w:tc>
      </w:tr>
      <w:tr w:rsidR="00825ACB" w:rsidRPr="00825ACB" w14:paraId="06B6A755" w14:textId="77777777" w:rsidTr="00825ACB">
        <w:trPr>
          <w:trHeight w:val="600"/>
        </w:trPr>
        <w:tc>
          <w:tcPr>
            <w:tcW w:w="2410" w:type="dxa"/>
            <w:tcBorders>
              <w:top w:val="nil"/>
              <w:left w:val="nil"/>
              <w:bottom w:val="nil"/>
              <w:right w:val="nil"/>
            </w:tcBorders>
            <w:noWrap/>
            <w:vAlign w:val="center"/>
            <w:hideMark/>
          </w:tcPr>
          <w:p w14:paraId="131724A8"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14064-1:2018-12</w:t>
            </w:r>
          </w:p>
        </w:tc>
        <w:tc>
          <w:tcPr>
            <w:tcW w:w="6804" w:type="dxa"/>
            <w:tcBorders>
              <w:top w:val="nil"/>
              <w:left w:val="nil"/>
              <w:bottom w:val="nil"/>
              <w:right w:val="nil"/>
            </w:tcBorders>
            <w:vAlign w:val="center"/>
            <w:hideMark/>
          </w:tcPr>
          <w:p w14:paraId="79E5FA0C"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 budownictwie - Wyroby z wełny mineralnej (MW) w postaci niezwiązanej formowane in situ - Część 1: Specyfikacja wyrobów w postaci niezwiązanej, przed ich zastosowaniem</w:t>
            </w:r>
          </w:p>
        </w:tc>
      </w:tr>
      <w:tr w:rsidR="00825ACB" w:rsidRPr="00825ACB" w14:paraId="162F7C24" w14:textId="77777777" w:rsidTr="00825ACB">
        <w:trPr>
          <w:trHeight w:val="300"/>
        </w:trPr>
        <w:tc>
          <w:tcPr>
            <w:tcW w:w="2410" w:type="dxa"/>
            <w:tcBorders>
              <w:top w:val="nil"/>
              <w:left w:val="nil"/>
              <w:bottom w:val="nil"/>
              <w:right w:val="nil"/>
            </w:tcBorders>
            <w:noWrap/>
            <w:vAlign w:val="center"/>
            <w:hideMark/>
          </w:tcPr>
          <w:p w14:paraId="283E1CDB"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14064-2:2010</w:t>
            </w:r>
          </w:p>
        </w:tc>
        <w:tc>
          <w:tcPr>
            <w:tcW w:w="6804" w:type="dxa"/>
            <w:tcBorders>
              <w:top w:val="nil"/>
              <w:left w:val="nil"/>
              <w:bottom w:val="nil"/>
              <w:right w:val="nil"/>
            </w:tcBorders>
            <w:vAlign w:val="center"/>
            <w:hideMark/>
          </w:tcPr>
          <w:p w14:paraId="71E5C124"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 budownictwie - Wyroby z wełny mineralnej (MW) w postaci niezwiązanej formowane in situ - Część 2: Specyfikacja wyrobów po zastosowaniu</w:t>
            </w:r>
          </w:p>
        </w:tc>
      </w:tr>
      <w:tr w:rsidR="00825ACB" w:rsidRPr="00825ACB" w14:paraId="040FC046" w14:textId="77777777" w:rsidTr="00825ACB">
        <w:trPr>
          <w:trHeight w:val="300"/>
        </w:trPr>
        <w:tc>
          <w:tcPr>
            <w:tcW w:w="2410" w:type="dxa"/>
            <w:tcBorders>
              <w:top w:val="nil"/>
              <w:left w:val="nil"/>
              <w:bottom w:val="nil"/>
              <w:right w:val="nil"/>
            </w:tcBorders>
            <w:noWrap/>
            <w:vAlign w:val="center"/>
            <w:hideMark/>
          </w:tcPr>
          <w:p w14:paraId="36BA2082"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14303:2016-02</w:t>
            </w:r>
          </w:p>
        </w:tc>
        <w:tc>
          <w:tcPr>
            <w:tcW w:w="6804" w:type="dxa"/>
            <w:tcBorders>
              <w:top w:val="nil"/>
              <w:left w:val="nil"/>
              <w:bottom w:val="nil"/>
              <w:right w:val="nil"/>
            </w:tcBorders>
            <w:vAlign w:val="center"/>
            <w:hideMark/>
          </w:tcPr>
          <w:p w14:paraId="1D7DF43E"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wyposażenia budynków i instalacji przemysłowych - Wyroby z wełny mineralnej (MW) produkowane fabrycznie - Specyfikacja</w:t>
            </w:r>
          </w:p>
        </w:tc>
      </w:tr>
      <w:tr w:rsidR="00825ACB" w:rsidRPr="00825ACB" w14:paraId="5B79F797" w14:textId="77777777" w:rsidTr="00825ACB">
        <w:trPr>
          <w:trHeight w:val="300"/>
        </w:trPr>
        <w:tc>
          <w:tcPr>
            <w:tcW w:w="2410" w:type="dxa"/>
            <w:tcBorders>
              <w:top w:val="nil"/>
              <w:left w:val="nil"/>
              <w:bottom w:val="nil"/>
              <w:right w:val="nil"/>
            </w:tcBorders>
            <w:noWrap/>
            <w:vAlign w:val="center"/>
            <w:hideMark/>
          </w:tcPr>
          <w:p w14:paraId="6B4FF76C"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14304:2016-04</w:t>
            </w:r>
          </w:p>
        </w:tc>
        <w:tc>
          <w:tcPr>
            <w:tcW w:w="6804" w:type="dxa"/>
            <w:tcBorders>
              <w:top w:val="nil"/>
              <w:left w:val="nil"/>
              <w:bottom w:val="nil"/>
              <w:right w:val="nil"/>
            </w:tcBorders>
            <w:vAlign w:val="center"/>
            <w:hideMark/>
          </w:tcPr>
          <w:p w14:paraId="75D3DAB3"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 xml:space="preserve">Wyroby do izolacji cieplnej wyposażenia budynków i instalacji przemysłowych - Wyroby z elastycznej pianki </w:t>
            </w:r>
            <w:proofErr w:type="spellStart"/>
            <w:r w:rsidRPr="00825ACB">
              <w:rPr>
                <w:rFonts w:eastAsia="Times New Roman" w:cs="Calibri"/>
                <w:color w:val="000000"/>
                <w:lang w:eastAsia="pl-PL"/>
              </w:rPr>
              <w:t>elastomerycznej</w:t>
            </w:r>
            <w:proofErr w:type="spellEnd"/>
            <w:r w:rsidRPr="00825ACB">
              <w:rPr>
                <w:rFonts w:eastAsia="Times New Roman" w:cs="Calibri"/>
                <w:color w:val="000000"/>
                <w:lang w:eastAsia="pl-PL"/>
              </w:rPr>
              <w:t xml:space="preserve"> (FEF) produkowane fabrycznie - Specyfikacja</w:t>
            </w:r>
          </w:p>
        </w:tc>
      </w:tr>
      <w:tr w:rsidR="00825ACB" w:rsidRPr="00825ACB" w14:paraId="1D4BD2BE" w14:textId="77777777" w:rsidTr="00825ACB">
        <w:trPr>
          <w:trHeight w:val="300"/>
        </w:trPr>
        <w:tc>
          <w:tcPr>
            <w:tcW w:w="2410" w:type="dxa"/>
            <w:tcBorders>
              <w:top w:val="nil"/>
              <w:left w:val="nil"/>
              <w:bottom w:val="nil"/>
              <w:right w:val="nil"/>
            </w:tcBorders>
            <w:noWrap/>
            <w:vAlign w:val="center"/>
            <w:hideMark/>
          </w:tcPr>
          <w:p w14:paraId="711C51B7"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14305:2016-04</w:t>
            </w:r>
          </w:p>
        </w:tc>
        <w:tc>
          <w:tcPr>
            <w:tcW w:w="6804" w:type="dxa"/>
            <w:tcBorders>
              <w:top w:val="nil"/>
              <w:left w:val="nil"/>
              <w:bottom w:val="nil"/>
              <w:right w:val="nil"/>
            </w:tcBorders>
            <w:vAlign w:val="center"/>
            <w:hideMark/>
          </w:tcPr>
          <w:p w14:paraId="6677CEF7"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wyposażenia budynków i instalacji przemysłowych - Wyroby ze szkła piankowego (CG) produkowane fabrycznie - Specyfikacja</w:t>
            </w:r>
          </w:p>
        </w:tc>
      </w:tr>
      <w:tr w:rsidR="00825ACB" w:rsidRPr="00825ACB" w14:paraId="424A21CE" w14:textId="77777777" w:rsidTr="00825ACB">
        <w:trPr>
          <w:trHeight w:val="300"/>
        </w:trPr>
        <w:tc>
          <w:tcPr>
            <w:tcW w:w="2410" w:type="dxa"/>
            <w:tcBorders>
              <w:top w:val="nil"/>
              <w:left w:val="nil"/>
              <w:bottom w:val="nil"/>
              <w:right w:val="nil"/>
            </w:tcBorders>
            <w:noWrap/>
            <w:vAlign w:val="center"/>
            <w:hideMark/>
          </w:tcPr>
          <w:p w14:paraId="00E083EA"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14306:2016-04</w:t>
            </w:r>
          </w:p>
        </w:tc>
        <w:tc>
          <w:tcPr>
            <w:tcW w:w="6804" w:type="dxa"/>
            <w:tcBorders>
              <w:top w:val="nil"/>
              <w:left w:val="nil"/>
              <w:bottom w:val="nil"/>
              <w:right w:val="nil"/>
            </w:tcBorders>
            <w:vAlign w:val="center"/>
            <w:hideMark/>
          </w:tcPr>
          <w:p w14:paraId="40316706"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wyposażenia budynków i instalacji przemysłowych - Wyroby silikatowe (CS) produkowane fabrycznie - Specyfikacja</w:t>
            </w:r>
          </w:p>
        </w:tc>
      </w:tr>
      <w:tr w:rsidR="00825ACB" w:rsidRPr="00825ACB" w14:paraId="16C5BB08" w14:textId="77777777" w:rsidTr="00825ACB">
        <w:trPr>
          <w:trHeight w:val="300"/>
        </w:trPr>
        <w:tc>
          <w:tcPr>
            <w:tcW w:w="2410" w:type="dxa"/>
            <w:tcBorders>
              <w:top w:val="nil"/>
              <w:left w:val="nil"/>
              <w:bottom w:val="nil"/>
              <w:right w:val="nil"/>
            </w:tcBorders>
            <w:noWrap/>
            <w:vAlign w:val="center"/>
            <w:hideMark/>
          </w:tcPr>
          <w:p w14:paraId="30FFABDC"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14307:2016-04</w:t>
            </w:r>
          </w:p>
        </w:tc>
        <w:tc>
          <w:tcPr>
            <w:tcW w:w="6804" w:type="dxa"/>
            <w:tcBorders>
              <w:top w:val="nil"/>
              <w:left w:val="nil"/>
              <w:bottom w:val="nil"/>
              <w:right w:val="nil"/>
            </w:tcBorders>
            <w:vAlign w:val="center"/>
            <w:hideMark/>
          </w:tcPr>
          <w:p w14:paraId="5B70F076"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wyposażenia budynków i instalacji przemysłowych - Wyroby z polistyrenu ekstrudowanego (XPS) produkowane fabrycznie - Specyfikacja</w:t>
            </w:r>
          </w:p>
        </w:tc>
      </w:tr>
      <w:tr w:rsidR="00825ACB" w:rsidRPr="00825ACB" w14:paraId="5FC3F56B" w14:textId="77777777" w:rsidTr="00825ACB">
        <w:trPr>
          <w:trHeight w:val="600"/>
        </w:trPr>
        <w:tc>
          <w:tcPr>
            <w:tcW w:w="2410" w:type="dxa"/>
            <w:tcBorders>
              <w:top w:val="nil"/>
              <w:left w:val="nil"/>
              <w:bottom w:val="nil"/>
              <w:right w:val="nil"/>
            </w:tcBorders>
            <w:noWrap/>
            <w:vAlign w:val="center"/>
            <w:hideMark/>
          </w:tcPr>
          <w:p w14:paraId="3AA4E56B"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14308:2016-04</w:t>
            </w:r>
          </w:p>
        </w:tc>
        <w:tc>
          <w:tcPr>
            <w:tcW w:w="6804" w:type="dxa"/>
            <w:tcBorders>
              <w:top w:val="nil"/>
              <w:left w:val="nil"/>
              <w:bottom w:val="nil"/>
              <w:right w:val="nil"/>
            </w:tcBorders>
            <w:vAlign w:val="center"/>
            <w:hideMark/>
          </w:tcPr>
          <w:p w14:paraId="63020699"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 xml:space="preserve">Wyroby do izolacji cieplnej wyposażenia budynków i instalacji przemysłowych - Wyroby ze sztywnej pianki poliuretanowej (PUR) i pianki </w:t>
            </w:r>
            <w:proofErr w:type="spellStart"/>
            <w:r w:rsidRPr="00825ACB">
              <w:rPr>
                <w:rFonts w:eastAsia="Times New Roman" w:cs="Calibri"/>
                <w:color w:val="000000"/>
                <w:lang w:eastAsia="pl-PL"/>
              </w:rPr>
              <w:t>poliizocyjanurowej</w:t>
            </w:r>
            <w:proofErr w:type="spellEnd"/>
            <w:r w:rsidRPr="00825ACB">
              <w:rPr>
                <w:rFonts w:eastAsia="Times New Roman" w:cs="Calibri"/>
                <w:color w:val="000000"/>
                <w:lang w:eastAsia="pl-PL"/>
              </w:rPr>
              <w:t xml:space="preserve"> (PIR) produkowane fabrycznie - Specyfikacja</w:t>
            </w:r>
          </w:p>
        </w:tc>
      </w:tr>
      <w:tr w:rsidR="00825ACB" w:rsidRPr="00825ACB" w14:paraId="24C166C9" w14:textId="77777777" w:rsidTr="00825ACB">
        <w:trPr>
          <w:trHeight w:val="300"/>
        </w:trPr>
        <w:tc>
          <w:tcPr>
            <w:tcW w:w="2410" w:type="dxa"/>
            <w:tcBorders>
              <w:top w:val="nil"/>
              <w:left w:val="nil"/>
              <w:bottom w:val="nil"/>
              <w:right w:val="nil"/>
            </w:tcBorders>
            <w:noWrap/>
            <w:vAlign w:val="center"/>
            <w:hideMark/>
          </w:tcPr>
          <w:p w14:paraId="7BAB01E7"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14309:2016-02</w:t>
            </w:r>
          </w:p>
        </w:tc>
        <w:tc>
          <w:tcPr>
            <w:tcW w:w="6804" w:type="dxa"/>
            <w:tcBorders>
              <w:top w:val="nil"/>
              <w:left w:val="nil"/>
              <w:bottom w:val="nil"/>
              <w:right w:val="nil"/>
            </w:tcBorders>
            <w:vAlign w:val="center"/>
            <w:hideMark/>
          </w:tcPr>
          <w:p w14:paraId="6A74FAAB"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wyposażenia budynków i instalacji przemysłowych - Wyroby ze styropianu (EPS) produkowane fabrycznie - Specyfikacja</w:t>
            </w:r>
          </w:p>
        </w:tc>
      </w:tr>
      <w:tr w:rsidR="00825ACB" w:rsidRPr="00825ACB" w14:paraId="51C60FFF" w14:textId="77777777" w:rsidTr="00825ACB">
        <w:trPr>
          <w:trHeight w:val="300"/>
        </w:trPr>
        <w:tc>
          <w:tcPr>
            <w:tcW w:w="2410" w:type="dxa"/>
            <w:tcBorders>
              <w:top w:val="nil"/>
              <w:left w:val="nil"/>
              <w:bottom w:val="nil"/>
              <w:right w:val="nil"/>
            </w:tcBorders>
            <w:noWrap/>
            <w:vAlign w:val="center"/>
            <w:hideMark/>
          </w:tcPr>
          <w:p w14:paraId="2A90FFBE"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14313:2016-04</w:t>
            </w:r>
          </w:p>
        </w:tc>
        <w:tc>
          <w:tcPr>
            <w:tcW w:w="6804" w:type="dxa"/>
            <w:tcBorders>
              <w:top w:val="nil"/>
              <w:left w:val="nil"/>
              <w:bottom w:val="nil"/>
              <w:right w:val="nil"/>
            </w:tcBorders>
            <w:vAlign w:val="center"/>
            <w:hideMark/>
          </w:tcPr>
          <w:p w14:paraId="17AFE3E2"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 xml:space="preserve">Wyroby do izolacji cieplnej wyposażenia budynków i instalacji przemysłowych - Wyroby z pianki polietylenowej (PEF) produkowane </w:t>
            </w:r>
            <w:r w:rsidRPr="00825ACB">
              <w:rPr>
                <w:rFonts w:eastAsia="Times New Roman" w:cs="Calibri"/>
                <w:color w:val="000000"/>
                <w:lang w:eastAsia="pl-PL"/>
              </w:rPr>
              <w:lastRenderedPageBreak/>
              <w:t>fabrycznie - Specyfikacja</w:t>
            </w:r>
          </w:p>
        </w:tc>
      </w:tr>
      <w:tr w:rsidR="00825ACB" w:rsidRPr="00825ACB" w14:paraId="6E3E0A90" w14:textId="77777777" w:rsidTr="00825ACB">
        <w:trPr>
          <w:trHeight w:val="300"/>
        </w:trPr>
        <w:tc>
          <w:tcPr>
            <w:tcW w:w="2410" w:type="dxa"/>
            <w:tcBorders>
              <w:top w:val="nil"/>
              <w:left w:val="nil"/>
              <w:bottom w:val="nil"/>
              <w:right w:val="nil"/>
            </w:tcBorders>
            <w:noWrap/>
            <w:vAlign w:val="center"/>
            <w:hideMark/>
          </w:tcPr>
          <w:p w14:paraId="36607AA3"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lastRenderedPageBreak/>
              <w:t>PN-EN 14314:2016-03</w:t>
            </w:r>
          </w:p>
        </w:tc>
        <w:tc>
          <w:tcPr>
            <w:tcW w:w="6804" w:type="dxa"/>
            <w:tcBorders>
              <w:top w:val="nil"/>
              <w:left w:val="nil"/>
              <w:bottom w:val="nil"/>
              <w:right w:val="nil"/>
            </w:tcBorders>
            <w:vAlign w:val="center"/>
            <w:hideMark/>
          </w:tcPr>
          <w:p w14:paraId="2E4D8041"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wyposażenia budynków i instalacji przemysłowych - Wyroby z pianki fenolowej (PF) produkowane fabrycznie - Specyfikacja</w:t>
            </w:r>
          </w:p>
        </w:tc>
      </w:tr>
      <w:tr w:rsidR="00825ACB" w:rsidRPr="00825ACB" w14:paraId="0D122DBC" w14:textId="77777777" w:rsidTr="00825ACB">
        <w:trPr>
          <w:trHeight w:val="600"/>
        </w:trPr>
        <w:tc>
          <w:tcPr>
            <w:tcW w:w="2410" w:type="dxa"/>
            <w:tcBorders>
              <w:top w:val="nil"/>
              <w:left w:val="nil"/>
              <w:bottom w:val="nil"/>
              <w:right w:val="nil"/>
            </w:tcBorders>
            <w:noWrap/>
            <w:vAlign w:val="center"/>
            <w:hideMark/>
          </w:tcPr>
          <w:p w14:paraId="5D28250E"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14315-1:2013-06</w:t>
            </w:r>
          </w:p>
        </w:tc>
        <w:tc>
          <w:tcPr>
            <w:tcW w:w="6804" w:type="dxa"/>
            <w:tcBorders>
              <w:top w:val="nil"/>
              <w:left w:val="nil"/>
              <w:bottom w:val="nil"/>
              <w:right w:val="nil"/>
            </w:tcBorders>
            <w:vAlign w:val="center"/>
            <w:hideMark/>
          </w:tcPr>
          <w:p w14:paraId="682275E8"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 xml:space="preserve">Wyroby do izolacji cieplnej w budownictwie - Wyroby ze sztywnej pianki poliuretanowej (PUR) i pianki </w:t>
            </w:r>
            <w:proofErr w:type="spellStart"/>
            <w:r w:rsidRPr="00825ACB">
              <w:rPr>
                <w:rFonts w:eastAsia="Times New Roman" w:cs="Calibri"/>
                <w:color w:val="000000"/>
                <w:lang w:eastAsia="pl-PL"/>
              </w:rPr>
              <w:t>poliizocyjanurowej</w:t>
            </w:r>
            <w:proofErr w:type="spellEnd"/>
            <w:r w:rsidRPr="00825ACB">
              <w:rPr>
                <w:rFonts w:eastAsia="Times New Roman" w:cs="Calibri"/>
                <w:color w:val="000000"/>
                <w:lang w:eastAsia="pl-PL"/>
              </w:rPr>
              <w:t xml:space="preserve"> (PIR) formowane natryskowo in situ - Część 1: Specyfikacja systemu natrysku sztywnej pianki przed zastosowaniem</w:t>
            </w:r>
          </w:p>
        </w:tc>
      </w:tr>
      <w:tr w:rsidR="00825ACB" w:rsidRPr="00825ACB" w14:paraId="5D8626BE" w14:textId="77777777" w:rsidTr="00825ACB">
        <w:trPr>
          <w:trHeight w:val="600"/>
        </w:trPr>
        <w:tc>
          <w:tcPr>
            <w:tcW w:w="2410" w:type="dxa"/>
            <w:tcBorders>
              <w:top w:val="nil"/>
              <w:left w:val="nil"/>
              <w:bottom w:val="nil"/>
              <w:right w:val="nil"/>
            </w:tcBorders>
            <w:noWrap/>
            <w:vAlign w:val="center"/>
            <w:hideMark/>
          </w:tcPr>
          <w:p w14:paraId="0D7140B8"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14315-2:2013-06</w:t>
            </w:r>
          </w:p>
        </w:tc>
        <w:tc>
          <w:tcPr>
            <w:tcW w:w="6804" w:type="dxa"/>
            <w:tcBorders>
              <w:top w:val="nil"/>
              <w:left w:val="nil"/>
              <w:bottom w:val="nil"/>
              <w:right w:val="nil"/>
            </w:tcBorders>
            <w:vAlign w:val="center"/>
            <w:hideMark/>
          </w:tcPr>
          <w:p w14:paraId="4CCC87E4"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 xml:space="preserve">Wyroby do izolacji cieplnej w budownictwie - Wyroby ze sztywnej pianki poliuretanowej (PUR) i pianki </w:t>
            </w:r>
            <w:proofErr w:type="spellStart"/>
            <w:r w:rsidRPr="00825ACB">
              <w:rPr>
                <w:rFonts w:eastAsia="Times New Roman" w:cs="Calibri"/>
                <w:color w:val="000000"/>
                <w:lang w:eastAsia="pl-PL"/>
              </w:rPr>
              <w:t>poliizocyjanurowej</w:t>
            </w:r>
            <w:proofErr w:type="spellEnd"/>
            <w:r w:rsidRPr="00825ACB">
              <w:rPr>
                <w:rFonts w:eastAsia="Times New Roman" w:cs="Calibri"/>
                <w:color w:val="000000"/>
                <w:lang w:eastAsia="pl-PL"/>
              </w:rPr>
              <w:t xml:space="preserve"> (PIR) formowane natryskowo in situ - Część 2: Specyfikacja zastosowanych wyrobów izolacyjnych</w:t>
            </w:r>
          </w:p>
        </w:tc>
      </w:tr>
      <w:tr w:rsidR="00825ACB" w:rsidRPr="00825ACB" w14:paraId="4BCAA077" w14:textId="77777777" w:rsidTr="00825ACB">
        <w:trPr>
          <w:trHeight w:val="600"/>
        </w:trPr>
        <w:tc>
          <w:tcPr>
            <w:tcW w:w="2410" w:type="dxa"/>
            <w:tcBorders>
              <w:top w:val="nil"/>
              <w:left w:val="nil"/>
              <w:bottom w:val="nil"/>
              <w:right w:val="nil"/>
            </w:tcBorders>
            <w:noWrap/>
            <w:vAlign w:val="center"/>
            <w:hideMark/>
          </w:tcPr>
          <w:p w14:paraId="7E893CF5"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14316-1:2005</w:t>
            </w:r>
          </w:p>
        </w:tc>
        <w:tc>
          <w:tcPr>
            <w:tcW w:w="6804" w:type="dxa"/>
            <w:tcBorders>
              <w:top w:val="nil"/>
              <w:left w:val="nil"/>
              <w:bottom w:val="nil"/>
              <w:right w:val="nil"/>
            </w:tcBorders>
            <w:vAlign w:val="center"/>
            <w:hideMark/>
          </w:tcPr>
          <w:p w14:paraId="71F47F75"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 budownictwie - Wyroby do izolacji cieplnej z perlitu ekspandowanego (EP) formowane in situ - Część 1: Specyfikacja wyrobów przed zastosowaniem - w postaci związanej i niezwiązanej</w:t>
            </w:r>
          </w:p>
        </w:tc>
      </w:tr>
      <w:tr w:rsidR="00825ACB" w:rsidRPr="00825ACB" w14:paraId="2906699D" w14:textId="77777777" w:rsidTr="00825ACB">
        <w:trPr>
          <w:trHeight w:val="300"/>
        </w:trPr>
        <w:tc>
          <w:tcPr>
            <w:tcW w:w="2410" w:type="dxa"/>
            <w:tcBorders>
              <w:top w:val="nil"/>
              <w:left w:val="nil"/>
              <w:bottom w:val="nil"/>
              <w:right w:val="nil"/>
            </w:tcBorders>
            <w:noWrap/>
            <w:vAlign w:val="center"/>
            <w:hideMark/>
          </w:tcPr>
          <w:p w14:paraId="377AE3E7"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14316-2:2007</w:t>
            </w:r>
          </w:p>
        </w:tc>
        <w:tc>
          <w:tcPr>
            <w:tcW w:w="6804" w:type="dxa"/>
            <w:tcBorders>
              <w:top w:val="nil"/>
              <w:left w:val="nil"/>
              <w:bottom w:val="nil"/>
              <w:right w:val="nil"/>
            </w:tcBorders>
            <w:vAlign w:val="center"/>
            <w:hideMark/>
          </w:tcPr>
          <w:p w14:paraId="0085D343"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 budownictwie - Wyroby do izolacji cieplnej z perlitu ekspandowanego (EP) formowane in situ - Część 2: Specyfikacja wyrobów po zastosowaniu</w:t>
            </w:r>
          </w:p>
        </w:tc>
      </w:tr>
      <w:tr w:rsidR="00825ACB" w:rsidRPr="00825ACB" w14:paraId="5B20C4EB" w14:textId="77777777" w:rsidTr="00825ACB">
        <w:trPr>
          <w:trHeight w:val="600"/>
        </w:trPr>
        <w:tc>
          <w:tcPr>
            <w:tcW w:w="2410" w:type="dxa"/>
            <w:tcBorders>
              <w:top w:val="nil"/>
              <w:left w:val="nil"/>
              <w:bottom w:val="nil"/>
              <w:right w:val="nil"/>
            </w:tcBorders>
            <w:noWrap/>
            <w:vAlign w:val="center"/>
            <w:hideMark/>
          </w:tcPr>
          <w:p w14:paraId="760E6F52"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14317-1:2006</w:t>
            </w:r>
          </w:p>
        </w:tc>
        <w:tc>
          <w:tcPr>
            <w:tcW w:w="6804" w:type="dxa"/>
            <w:tcBorders>
              <w:top w:val="nil"/>
              <w:left w:val="nil"/>
              <w:bottom w:val="nil"/>
              <w:right w:val="nil"/>
            </w:tcBorders>
            <w:vAlign w:val="center"/>
            <w:hideMark/>
          </w:tcPr>
          <w:p w14:paraId="22D1867A"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 xml:space="preserve">Wyroby do izolacji cieplnej w budownictwie - Wyroby do izolacji cieplnej z wermikulitu </w:t>
            </w:r>
            <w:proofErr w:type="spellStart"/>
            <w:r w:rsidRPr="00825ACB">
              <w:rPr>
                <w:rFonts w:eastAsia="Times New Roman" w:cs="Calibri"/>
                <w:color w:val="000000"/>
                <w:lang w:eastAsia="pl-PL"/>
              </w:rPr>
              <w:t>eksfoliowanego</w:t>
            </w:r>
            <w:proofErr w:type="spellEnd"/>
            <w:r w:rsidRPr="00825ACB">
              <w:rPr>
                <w:rFonts w:eastAsia="Times New Roman" w:cs="Calibri"/>
                <w:color w:val="000000"/>
                <w:lang w:eastAsia="pl-PL"/>
              </w:rPr>
              <w:t xml:space="preserve"> (EV) formowane in situ - Część 1: Specyfikacja wyrobów przed zastosowaniem - w postaci związanej i niezwiązanej</w:t>
            </w:r>
          </w:p>
        </w:tc>
      </w:tr>
      <w:tr w:rsidR="00825ACB" w:rsidRPr="00825ACB" w14:paraId="4F8555FC" w14:textId="77777777" w:rsidTr="00825ACB">
        <w:trPr>
          <w:trHeight w:val="300"/>
        </w:trPr>
        <w:tc>
          <w:tcPr>
            <w:tcW w:w="2410" w:type="dxa"/>
            <w:tcBorders>
              <w:top w:val="nil"/>
              <w:left w:val="nil"/>
              <w:bottom w:val="nil"/>
              <w:right w:val="nil"/>
            </w:tcBorders>
            <w:noWrap/>
            <w:vAlign w:val="center"/>
            <w:hideMark/>
          </w:tcPr>
          <w:p w14:paraId="132F59F8"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14317-2:2007</w:t>
            </w:r>
          </w:p>
        </w:tc>
        <w:tc>
          <w:tcPr>
            <w:tcW w:w="6804" w:type="dxa"/>
            <w:tcBorders>
              <w:top w:val="nil"/>
              <w:left w:val="nil"/>
              <w:bottom w:val="nil"/>
              <w:right w:val="nil"/>
            </w:tcBorders>
            <w:vAlign w:val="center"/>
            <w:hideMark/>
          </w:tcPr>
          <w:p w14:paraId="1A9B3678"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 xml:space="preserve">Wyroby do izolacji cieplnej w budownictwie - Wyroby do izolacji cieplnej z wermikulitu </w:t>
            </w:r>
            <w:proofErr w:type="spellStart"/>
            <w:r w:rsidRPr="00825ACB">
              <w:rPr>
                <w:rFonts w:eastAsia="Times New Roman" w:cs="Calibri"/>
                <w:color w:val="000000"/>
                <w:lang w:eastAsia="pl-PL"/>
              </w:rPr>
              <w:t>eksfoliowanego</w:t>
            </w:r>
            <w:proofErr w:type="spellEnd"/>
            <w:r w:rsidRPr="00825ACB">
              <w:rPr>
                <w:rFonts w:eastAsia="Times New Roman" w:cs="Calibri"/>
                <w:color w:val="000000"/>
                <w:lang w:eastAsia="pl-PL"/>
              </w:rPr>
              <w:t xml:space="preserve"> (EV) formowane in situ - Część 2: Specyfikacja wyrobów po zastosowaniu</w:t>
            </w:r>
          </w:p>
        </w:tc>
      </w:tr>
      <w:tr w:rsidR="00825ACB" w:rsidRPr="00825ACB" w14:paraId="6E4D1514" w14:textId="77777777" w:rsidTr="00825ACB">
        <w:trPr>
          <w:trHeight w:val="600"/>
        </w:trPr>
        <w:tc>
          <w:tcPr>
            <w:tcW w:w="2410" w:type="dxa"/>
            <w:tcBorders>
              <w:top w:val="nil"/>
              <w:left w:val="nil"/>
              <w:bottom w:val="nil"/>
              <w:right w:val="nil"/>
            </w:tcBorders>
            <w:noWrap/>
            <w:vAlign w:val="center"/>
            <w:hideMark/>
          </w:tcPr>
          <w:p w14:paraId="49408DD2"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14318-1:2013-06</w:t>
            </w:r>
          </w:p>
        </w:tc>
        <w:tc>
          <w:tcPr>
            <w:tcW w:w="6804" w:type="dxa"/>
            <w:tcBorders>
              <w:top w:val="nil"/>
              <w:left w:val="nil"/>
              <w:bottom w:val="nil"/>
              <w:right w:val="nil"/>
            </w:tcBorders>
            <w:vAlign w:val="center"/>
            <w:hideMark/>
          </w:tcPr>
          <w:p w14:paraId="4C8D92FF"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 xml:space="preserve">Wyroby do izolacji cieplnej w budownictwie - Wyroby ze sztywnej pianki poliuretanowej (PUR) i pianki </w:t>
            </w:r>
            <w:proofErr w:type="spellStart"/>
            <w:r w:rsidRPr="00825ACB">
              <w:rPr>
                <w:rFonts w:eastAsia="Times New Roman" w:cs="Calibri"/>
                <w:color w:val="000000"/>
                <w:lang w:eastAsia="pl-PL"/>
              </w:rPr>
              <w:t>poliizocyjanurowej</w:t>
            </w:r>
            <w:proofErr w:type="spellEnd"/>
            <w:r w:rsidRPr="00825ACB">
              <w:rPr>
                <w:rFonts w:eastAsia="Times New Roman" w:cs="Calibri"/>
                <w:color w:val="000000"/>
                <w:lang w:eastAsia="pl-PL"/>
              </w:rPr>
              <w:t xml:space="preserve"> (PIR) formowane przez dozowanie in situ - Część 1: Specyfikacja systemu dozowania sztywnej pianki przed zastosowaniem</w:t>
            </w:r>
          </w:p>
        </w:tc>
      </w:tr>
      <w:tr w:rsidR="00825ACB" w:rsidRPr="00825ACB" w14:paraId="577B4120" w14:textId="77777777" w:rsidTr="00825ACB">
        <w:trPr>
          <w:trHeight w:val="600"/>
        </w:trPr>
        <w:tc>
          <w:tcPr>
            <w:tcW w:w="2410" w:type="dxa"/>
            <w:tcBorders>
              <w:top w:val="nil"/>
              <w:left w:val="nil"/>
              <w:bottom w:val="nil"/>
              <w:right w:val="nil"/>
            </w:tcBorders>
            <w:noWrap/>
            <w:vAlign w:val="center"/>
            <w:hideMark/>
          </w:tcPr>
          <w:p w14:paraId="1E2E954E"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14318-2:2013-06</w:t>
            </w:r>
          </w:p>
        </w:tc>
        <w:tc>
          <w:tcPr>
            <w:tcW w:w="6804" w:type="dxa"/>
            <w:tcBorders>
              <w:top w:val="nil"/>
              <w:left w:val="nil"/>
              <w:bottom w:val="nil"/>
              <w:right w:val="nil"/>
            </w:tcBorders>
            <w:vAlign w:val="center"/>
            <w:hideMark/>
          </w:tcPr>
          <w:p w14:paraId="7C22A0AF"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 xml:space="preserve">Wyroby do izolacji cieplnej w budownictwie - Wyroby ze sztywnej pianki poliuretanowej (PUR) i pianki </w:t>
            </w:r>
            <w:proofErr w:type="spellStart"/>
            <w:r w:rsidRPr="00825ACB">
              <w:rPr>
                <w:rFonts w:eastAsia="Times New Roman" w:cs="Calibri"/>
                <w:color w:val="000000"/>
                <w:lang w:eastAsia="pl-PL"/>
              </w:rPr>
              <w:t>poliizocyjanurowej</w:t>
            </w:r>
            <w:proofErr w:type="spellEnd"/>
            <w:r w:rsidRPr="00825ACB">
              <w:rPr>
                <w:rFonts w:eastAsia="Times New Roman" w:cs="Calibri"/>
                <w:color w:val="000000"/>
                <w:lang w:eastAsia="pl-PL"/>
              </w:rPr>
              <w:t xml:space="preserve"> (PIR) formowane przez dozowanie in situ - Część 2: Specyfikacja zastosowanych wyrobów izolacyjnych</w:t>
            </w:r>
          </w:p>
        </w:tc>
      </w:tr>
      <w:tr w:rsidR="00825ACB" w:rsidRPr="00825ACB" w14:paraId="5C38358E" w14:textId="77777777" w:rsidTr="00825ACB">
        <w:trPr>
          <w:trHeight w:val="600"/>
        </w:trPr>
        <w:tc>
          <w:tcPr>
            <w:tcW w:w="2410" w:type="dxa"/>
            <w:tcBorders>
              <w:top w:val="nil"/>
              <w:left w:val="nil"/>
              <w:bottom w:val="nil"/>
              <w:right w:val="nil"/>
            </w:tcBorders>
            <w:noWrap/>
            <w:vAlign w:val="center"/>
            <w:hideMark/>
          </w:tcPr>
          <w:p w14:paraId="2E7E43AA"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14319-1:2013-06</w:t>
            </w:r>
          </w:p>
        </w:tc>
        <w:tc>
          <w:tcPr>
            <w:tcW w:w="6804" w:type="dxa"/>
            <w:tcBorders>
              <w:top w:val="nil"/>
              <w:left w:val="nil"/>
              <w:bottom w:val="nil"/>
              <w:right w:val="nil"/>
            </w:tcBorders>
            <w:vAlign w:val="center"/>
            <w:hideMark/>
          </w:tcPr>
          <w:p w14:paraId="3CF69ED5"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 xml:space="preserve">Wyroby do izolacji cieplnej wyposażenia budynków i instalacji przemysłowych - Wyroby ze sztywnej pianki poliuretanowej (PUR) i pianki </w:t>
            </w:r>
            <w:proofErr w:type="spellStart"/>
            <w:r w:rsidRPr="00825ACB">
              <w:rPr>
                <w:rFonts w:eastAsia="Times New Roman" w:cs="Calibri"/>
                <w:color w:val="000000"/>
                <w:lang w:eastAsia="pl-PL"/>
              </w:rPr>
              <w:t>poliizocyjanurowej</w:t>
            </w:r>
            <w:proofErr w:type="spellEnd"/>
            <w:r w:rsidRPr="00825ACB">
              <w:rPr>
                <w:rFonts w:eastAsia="Times New Roman" w:cs="Calibri"/>
                <w:color w:val="000000"/>
                <w:lang w:eastAsia="pl-PL"/>
              </w:rPr>
              <w:t xml:space="preserve"> (PIR) formowane przez dozowanie in situ - Część 1: Specyfikacja systemu dozowania sztywnej pianki przed zastosowaniem</w:t>
            </w:r>
          </w:p>
        </w:tc>
      </w:tr>
      <w:tr w:rsidR="00825ACB" w:rsidRPr="00825ACB" w14:paraId="0B550FC1" w14:textId="77777777" w:rsidTr="00825ACB">
        <w:trPr>
          <w:trHeight w:val="600"/>
        </w:trPr>
        <w:tc>
          <w:tcPr>
            <w:tcW w:w="2410" w:type="dxa"/>
            <w:tcBorders>
              <w:top w:val="nil"/>
              <w:left w:val="nil"/>
              <w:bottom w:val="nil"/>
              <w:right w:val="nil"/>
            </w:tcBorders>
            <w:noWrap/>
            <w:vAlign w:val="center"/>
            <w:hideMark/>
          </w:tcPr>
          <w:p w14:paraId="736B832A"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14319-2:2013-06</w:t>
            </w:r>
          </w:p>
        </w:tc>
        <w:tc>
          <w:tcPr>
            <w:tcW w:w="6804" w:type="dxa"/>
            <w:tcBorders>
              <w:top w:val="nil"/>
              <w:left w:val="nil"/>
              <w:bottom w:val="nil"/>
              <w:right w:val="nil"/>
            </w:tcBorders>
            <w:vAlign w:val="center"/>
            <w:hideMark/>
          </w:tcPr>
          <w:p w14:paraId="7E93E8C0"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 xml:space="preserve">Wyroby do izolacji cieplnej wyposażenia budynków i instalacji przemysłowych - Wyroby ze sztywnej pianki poliuretanowej (PUR) i pianki </w:t>
            </w:r>
            <w:proofErr w:type="spellStart"/>
            <w:r w:rsidRPr="00825ACB">
              <w:rPr>
                <w:rFonts w:eastAsia="Times New Roman" w:cs="Calibri"/>
                <w:color w:val="000000"/>
                <w:lang w:eastAsia="pl-PL"/>
              </w:rPr>
              <w:t>poliizocyjanurowej</w:t>
            </w:r>
            <w:proofErr w:type="spellEnd"/>
            <w:r w:rsidRPr="00825ACB">
              <w:rPr>
                <w:rFonts w:eastAsia="Times New Roman" w:cs="Calibri"/>
                <w:color w:val="000000"/>
                <w:lang w:eastAsia="pl-PL"/>
              </w:rPr>
              <w:t xml:space="preserve"> (PIR) formowane przez dozowanie in situ - Część 2: Specyfikacja zastosowanych wyrobów izolacyjnych</w:t>
            </w:r>
          </w:p>
        </w:tc>
      </w:tr>
      <w:tr w:rsidR="00825ACB" w:rsidRPr="00825ACB" w14:paraId="2F471020" w14:textId="77777777" w:rsidTr="00825ACB">
        <w:trPr>
          <w:trHeight w:val="600"/>
        </w:trPr>
        <w:tc>
          <w:tcPr>
            <w:tcW w:w="2410" w:type="dxa"/>
            <w:tcBorders>
              <w:top w:val="nil"/>
              <w:left w:val="nil"/>
              <w:bottom w:val="nil"/>
              <w:right w:val="nil"/>
            </w:tcBorders>
            <w:noWrap/>
            <w:vAlign w:val="center"/>
            <w:hideMark/>
          </w:tcPr>
          <w:p w14:paraId="594A1848"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14320-1:2013-06</w:t>
            </w:r>
          </w:p>
        </w:tc>
        <w:tc>
          <w:tcPr>
            <w:tcW w:w="6804" w:type="dxa"/>
            <w:tcBorders>
              <w:top w:val="nil"/>
              <w:left w:val="nil"/>
              <w:bottom w:val="nil"/>
              <w:right w:val="nil"/>
            </w:tcBorders>
            <w:vAlign w:val="center"/>
            <w:hideMark/>
          </w:tcPr>
          <w:p w14:paraId="0A9272B4"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 xml:space="preserve">Wyroby do izolacji cieplnej wyposażenia budynków i instalacji przemysłowych - Wyroby ze sztywnej pianki poliuretanowej (PUR) i pianki </w:t>
            </w:r>
            <w:proofErr w:type="spellStart"/>
            <w:r w:rsidRPr="00825ACB">
              <w:rPr>
                <w:rFonts w:eastAsia="Times New Roman" w:cs="Calibri"/>
                <w:color w:val="000000"/>
                <w:lang w:eastAsia="pl-PL"/>
              </w:rPr>
              <w:t>poliizocyjanurowej</w:t>
            </w:r>
            <w:proofErr w:type="spellEnd"/>
            <w:r w:rsidRPr="00825ACB">
              <w:rPr>
                <w:rFonts w:eastAsia="Times New Roman" w:cs="Calibri"/>
                <w:color w:val="000000"/>
                <w:lang w:eastAsia="pl-PL"/>
              </w:rPr>
              <w:t xml:space="preserve"> (PIR) formowane natryskowo in situ - Część 1: Specyfikacja systemu natrysku sztywnej pianki przed zastosowaniem</w:t>
            </w:r>
          </w:p>
        </w:tc>
      </w:tr>
      <w:tr w:rsidR="00825ACB" w:rsidRPr="00825ACB" w14:paraId="6493EBAF" w14:textId="77777777" w:rsidTr="00825ACB">
        <w:trPr>
          <w:trHeight w:val="600"/>
        </w:trPr>
        <w:tc>
          <w:tcPr>
            <w:tcW w:w="2410" w:type="dxa"/>
            <w:tcBorders>
              <w:top w:val="nil"/>
              <w:left w:val="nil"/>
              <w:bottom w:val="nil"/>
              <w:right w:val="nil"/>
            </w:tcBorders>
            <w:noWrap/>
            <w:vAlign w:val="center"/>
            <w:hideMark/>
          </w:tcPr>
          <w:p w14:paraId="54425FF5"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14320-2:2013-06</w:t>
            </w:r>
          </w:p>
        </w:tc>
        <w:tc>
          <w:tcPr>
            <w:tcW w:w="6804" w:type="dxa"/>
            <w:tcBorders>
              <w:top w:val="nil"/>
              <w:left w:val="nil"/>
              <w:bottom w:val="nil"/>
              <w:right w:val="nil"/>
            </w:tcBorders>
            <w:vAlign w:val="center"/>
            <w:hideMark/>
          </w:tcPr>
          <w:p w14:paraId="11682D06"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 xml:space="preserve">Wyroby do izolacji cieplnej wyposażenia budynków i instalacji przemysłowych - Wyroby ze sztywnej pianki poliuretanowej (PUR) i pianki </w:t>
            </w:r>
            <w:proofErr w:type="spellStart"/>
            <w:r w:rsidRPr="00825ACB">
              <w:rPr>
                <w:rFonts w:eastAsia="Times New Roman" w:cs="Calibri"/>
                <w:color w:val="000000"/>
                <w:lang w:eastAsia="pl-PL"/>
              </w:rPr>
              <w:t>poliizocyjanurowej</w:t>
            </w:r>
            <w:proofErr w:type="spellEnd"/>
            <w:r w:rsidRPr="00825ACB">
              <w:rPr>
                <w:rFonts w:eastAsia="Times New Roman" w:cs="Calibri"/>
                <w:color w:val="000000"/>
                <w:lang w:eastAsia="pl-PL"/>
              </w:rPr>
              <w:t xml:space="preserve"> (PIR) formowane natryskowo in situ - Część 2: Specyfikacja zastosowanych wyrobów izolacyjnych</w:t>
            </w:r>
          </w:p>
        </w:tc>
      </w:tr>
      <w:tr w:rsidR="00825ACB" w:rsidRPr="00825ACB" w14:paraId="10631607" w14:textId="77777777" w:rsidTr="00825ACB">
        <w:trPr>
          <w:trHeight w:val="300"/>
        </w:trPr>
        <w:tc>
          <w:tcPr>
            <w:tcW w:w="2410" w:type="dxa"/>
            <w:tcBorders>
              <w:top w:val="nil"/>
              <w:left w:val="nil"/>
              <w:bottom w:val="nil"/>
              <w:right w:val="nil"/>
            </w:tcBorders>
            <w:noWrap/>
            <w:vAlign w:val="center"/>
            <w:hideMark/>
          </w:tcPr>
          <w:p w14:paraId="19C594BC"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14496:2017-08</w:t>
            </w:r>
          </w:p>
        </w:tc>
        <w:tc>
          <w:tcPr>
            <w:tcW w:w="6804" w:type="dxa"/>
            <w:tcBorders>
              <w:top w:val="nil"/>
              <w:left w:val="nil"/>
              <w:bottom w:val="nil"/>
              <w:right w:val="nil"/>
            </w:tcBorders>
            <w:vAlign w:val="center"/>
            <w:hideMark/>
          </w:tcPr>
          <w:p w14:paraId="4BE7A2F3"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Kleje gipsowe do płyt zespolonych do izolacji cieplnej i akustycznej oraz do płyt gipsowo-kartonowych - Definicje, wymagania i metody badań</w:t>
            </w:r>
          </w:p>
        </w:tc>
      </w:tr>
      <w:tr w:rsidR="00825ACB" w:rsidRPr="00825ACB" w14:paraId="6E2C6C49" w14:textId="77777777" w:rsidTr="00825ACB">
        <w:trPr>
          <w:trHeight w:val="300"/>
        </w:trPr>
        <w:tc>
          <w:tcPr>
            <w:tcW w:w="2410" w:type="dxa"/>
            <w:tcBorders>
              <w:top w:val="nil"/>
              <w:left w:val="nil"/>
              <w:bottom w:val="nil"/>
              <w:right w:val="nil"/>
            </w:tcBorders>
            <w:noWrap/>
            <w:vAlign w:val="center"/>
            <w:hideMark/>
          </w:tcPr>
          <w:p w14:paraId="4450C48A"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14509:2013-12</w:t>
            </w:r>
          </w:p>
        </w:tc>
        <w:tc>
          <w:tcPr>
            <w:tcW w:w="6804" w:type="dxa"/>
            <w:tcBorders>
              <w:top w:val="nil"/>
              <w:left w:val="nil"/>
              <w:bottom w:val="nil"/>
              <w:right w:val="nil"/>
            </w:tcBorders>
            <w:vAlign w:val="center"/>
            <w:hideMark/>
          </w:tcPr>
          <w:p w14:paraId="6990AC3C"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Samonośne izolacyjno-konstrukcyjne płyty warstwowe z dwustronną okładziną metalową - Wyroby fabryczne - Specyfikacje</w:t>
            </w:r>
          </w:p>
        </w:tc>
      </w:tr>
      <w:tr w:rsidR="00825ACB" w:rsidRPr="00825ACB" w14:paraId="6ED1285D" w14:textId="77777777" w:rsidTr="00825ACB">
        <w:trPr>
          <w:trHeight w:val="300"/>
        </w:trPr>
        <w:tc>
          <w:tcPr>
            <w:tcW w:w="2410" w:type="dxa"/>
            <w:tcBorders>
              <w:top w:val="nil"/>
              <w:left w:val="nil"/>
              <w:bottom w:val="nil"/>
              <w:right w:val="nil"/>
            </w:tcBorders>
            <w:noWrap/>
            <w:vAlign w:val="center"/>
            <w:hideMark/>
          </w:tcPr>
          <w:p w14:paraId="39431B57"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lastRenderedPageBreak/>
              <w:t>PN-EN 14706:2013-04</w:t>
            </w:r>
          </w:p>
        </w:tc>
        <w:tc>
          <w:tcPr>
            <w:tcW w:w="6804" w:type="dxa"/>
            <w:tcBorders>
              <w:top w:val="nil"/>
              <w:left w:val="nil"/>
              <w:bottom w:val="nil"/>
              <w:right w:val="nil"/>
            </w:tcBorders>
            <w:vAlign w:val="center"/>
            <w:hideMark/>
          </w:tcPr>
          <w:p w14:paraId="5E7CA4F5"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wyposażenia budowli i instalacji przemysłowych - Określanie maksymalnej temperatury stosowania</w:t>
            </w:r>
          </w:p>
        </w:tc>
      </w:tr>
      <w:tr w:rsidR="00825ACB" w:rsidRPr="00825ACB" w14:paraId="7E194D37" w14:textId="77777777" w:rsidTr="00825ACB">
        <w:trPr>
          <w:trHeight w:val="300"/>
        </w:trPr>
        <w:tc>
          <w:tcPr>
            <w:tcW w:w="2410" w:type="dxa"/>
            <w:tcBorders>
              <w:top w:val="nil"/>
              <w:left w:val="nil"/>
              <w:bottom w:val="nil"/>
              <w:right w:val="nil"/>
            </w:tcBorders>
            <w:noWrap/>
            <w:vAlign w:val="center"/>
            <w:hideMark/>
          </w:tcPr>
          <w:p w14:paraId="69065E0F"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14707:2013-04</w:t>
            </w:r>
          </w:p>
        </w:tc>
        <w:tc>
          <w:tcPr>
            <w:tcW w:w="6804" w:type="dxa"/>
            <w:tcBorders>
              <w:top w:val="nil"/>
              <w:left w:val="nil"/>
              <w:bottom w:val="nil"/>
              <w:right w:val="nil"/>
            </w:tcBorders>
            <w:vAlign w:val="center"/>
            <w:hideMark/>
          </w:tcPr>
          <w:p w14:paraId="34536368"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wyposażenia budowli i instalacji przemysłowych - Określanie maksymalnej temperatury stosowania otulin</w:t>
            </w:r>
          </w:p>
        </w:tc>
      </w:tr>
      <w:tr w:rsidR="00825ACB" w:rsidRPr="00825ACB" w14:paraId="4FDA1FD6" w14:textId="77777777" w:rsidTr="00825ACB">
        <w:trPr>
          <w:trHeight w:val="300"/>
        </w:trPr>
        <w:tc>
          <w:tcPr>
            <w:tcW w:w="2410" w:type="dxa"/>
            <w:tcBorders>
              <w:top w:val="nil"/>
              <w:left w:val="nil"/>
              <w:bottom w:val="nil"/>
              <w:right w:val="nil"/>
            </w:tcBorders>
            <w:noWrap/>
            <w:vAlign w:val="center"/>
            <w:hideMark/>
          </w:tcPr>
          <w:p w14:paraId="2BB43F47"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14759:2005</w:t>
            </w:r>
          </w:p>
        </w:tc>
        <w:tc>
          <w:tcPr>
            <w:tcW w:w="6804" w:type="dxa"/>
            <w:tcBorders>
              <w:top w:val="nil"/>
              <w:left w:val="nil"/>
              <w:bottom w:val="nil"/>
              <w:right w:val="nil"/>
            </w:tcBorders>
            <w:vAlign w:val="center"/>
            <w:hideMark/>
          </w:tcPr>
          <w:p w14:paraId="3CEC49DB"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Żaluzje - Izolacyjność akustyczna odnosząca się do dźwięków powietrznych - Wyrażanie osiągów</w:t>
            </w:r>
          </w:p>
        </w:tc>
      </w:tr>
      <w:tr w:rsidR="00825ACB" w:rsidRPr="00825ACB" w14:paraId="2E70A0C8" w14:textId="77777777" w:rsidTr="00825ACB">
        <w:trPr>
          <w:trHeight w:val="300"/>
        </w:trPr>
        <w:tc>
          <w:tcPr>
            <w:tcW w:w="2410" w:type="dxa"/>
            <w:tcBorders>
              <w:top w:val="nil"/>
              <w:left w:val="nil"/>
              <w:bottom w:val="nil"/>
              <w:right w:val="nil"/>
            </w:tcBorders>
            <w:noWrap/>
            <w:vAlign w:val="center"/>
            <w:hideMark/>
          </w:tcPr>
          <w:p w14:paraId="7E04474E"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14909:2012</w:t>
            </w:r>
          </w:p>
        </w:tc>
        <w:tc>
          <w:tcPr>
            <w:tcW w:w="6804" w:type="dxa"/>
            <w:tcBorders>
              <w:top w:val="nil"/>
              <w:left w:val="nil"/>
              <w:bottom w:val="nil"/>
              <w:right w:val="nil"/>
            </w:tcBorders>
            <w:vAlign w:val="center"/>
            <w:hideMark/>
          </w:tcPr>
          <w:p w14:paraId="05307121"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Elastyczne wyroby wodochronne - Wyroby z tworzyw sztucznych i kauczuku do poziomej izolacji przeciwwilgociowej - Definicje i właściwości</w:t>
            </w:r>
          </w:p>
        </w:tc>
      </w:tr>
      <w:tr w:rsidR="00825ACB" w:rsidRPr="00825ACB" w14:paraId="6B88C012" w14:textId="77777777" w:rsidTr="00825ACB">
        <w:trPr>
          <w:trHeight w:val="300"/>
        </w:trPr>
        <w:tc>
          <w:tcPr>
            <w:tcW w:w="2410" w:type="dxa"/>
            <w:tcBorders>
              <w:top w:val="nil"/>
              <w:left w:val="nil"/>
              <w:bottom w:val="nil"/>
              <w:right w:val="nil"/>
            </w:tcBorders>
            <w:noWrap/>
            <w:vAlign w:val="center"/>
            <w:hideMark/>
          </w:tcPr>
          <w:p w14:paraId="31D4EF6D"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14967:2007</w:t>
            </w:r>
          </w:p>
        </w:tc>
        <w:tc>
          <w:tcPr>
            <w:tcW w:w="6804" w:type="dxa"/>
            <w:tcBorders>
              <w:top w:val="nil"/>
              <w:left w:val="nil"/>
              <w:bottom w:val="nil"/>
              <w:right w:val="nil"/>
            </w:tcBorders>
            <w:vAlign w:val="center"/>
            <w:hideMark/>
          </w:tcPr>
          <w:p w14:paraId="50F1E91C"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Elastyczne wyroby wodochronne - Wyroby asfaltowe do poziomej izolacji przeciwwilgociowej - Definicje i właściwości</w:t>
            </w:r>
          </w:p>
        </w:tc>
      </w:tr>
      <w:tr w:rsidR="00825ACB" w:rsidRPr="00825ACB" w14:paraId="5A89E15C" w14:textId="77777777" w:rsidTr="00825ACB">
        <w:trPr>
          <w:trHeight w:val="300"/>
        </w:trPr>
        <w:tc>
          <w:tcPr>
            <w:tcW w:w="2410" w:type="dxa"/>
            <w:tcBorders>
              <w:top w:val="nil"/>
              <w:left w:val="nil"/>
              <w:bottom w:val="nil"/>
              <w:right w:val="nil"/>
            </w:tcBorders>
            <w:noWrap/>
            <w:vAlign w:val="center"/>
            <w:hideMark/>
          </w:tcPr>
          <w:p w14:paraId="783D57C4"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15101-1+A1:2019-06</w:t>
            </w:r>
          </w:p>
        </w:tc>
        <w:tc>
          <w:tcPr>
            <w:tcW w:w="6804" w:type="dxa"/>
            <w:tcBorders>
              <w:top w:val="nil"/>
              <w:left w:val="nil"/>
              <w:bottom w:val="nil"/>
              <w:right w:val="nil"/>
            </w:tcBorders>
            <w:vAlign w:val="center"/>
            <w:hideMark/>
          </w:tcPr>
          <w:p w14:paraId="645CE353"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 budownictwie - Wyroby z celulozy w postaci luźnej (LFCI) formowane in situ - Część 1: Specyfikacja wyrobów przed zastosowaniem</w:t>
            </w:r>
          </w:p>
        </w:tc>
      </w:tr>
      <w:tr w:rsidR="00825ACB" w:rsidRPr="00825ACB" w14:paraId="43C5C83B" w14:textId="77777777" w:rsidTr="00825ACB">
        <w:trPr>
          <w:trHeight w:val="300"/>
        </w:trPr>
        <w:tc>
          <w:tcPr>
            <w:tcW w:w="2410" w:type="dxa"/>
            <w:tcBorders>
              <w:top w:val="nil"/>
              <w:left w:val="nil"/>
              <w:bottom w:val="nil"/>
              <w:right w:val="nil"/>
            </w:tcBorders>
            <w:noWrap/>
            <w:vAlign w:val="center"/>
            <w:hideMark/>
          </w:tcPr>
          <w:p w14:paraId="76976A13"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15101-2:2013-12</w:t>
            </w:r>
          </w:p>
        </w:tc>
        <w:tc>
          <w:tcPr>
            <w:tcW w:w="6804" w:type="dxa"/>
            <w:tcBorders>
              <w:top w:val="nil"/>
              <w:left w:val="nil"/>
              <w:bottom w:val="nil"/>
              <w:right w:val="nil"/>
            </w:tcBorders>
            <w:vAlign w:val="center"/>
            <w:hideMark/>
          </w:tcPr>
          <w:p w14:paraId="29CD4B12"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 budownictwie - Wyroby z celulozy w postaci luźnej (LFCI) formowane in situ - Część 2: Specyfikacja wyrobów po zastosowaniu</w:t>
            </w:r>
          </w:p>
        </w:tc>
      </w:tr>
      <w:tr w:rsidR="00825ACB" w:rsidRPr="00825ACB" w14:paraId="525BD3FA" w14:textId="77777777" w:rsidTr="00825ACB">
        <w:trPr>
          <w:trHeight w:val="600"/>
        </w:trPr>
        <w:tc>
          <w:tcPr>
            <w:tcW w:w="2410" w:type="dxa"/>
            <w:tcBorders>
              <w:top w:val="nil"/>
              <w:left w:val="nil"/>
              <w:bottom w:val="nil"/>
              <w:right w:val="nil"/>
            </w:tcBorders>
            <w:noWrap/>
            <w:vAlign w:val="center"/>
            <w:hideMark/>
          </w:tcPr>
          <w:p w14:paraId="159F5F58"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15501:2016-04</w:t>
            </w:r>
          </w:p>
        </w:tc>
        <w:tc>
          <w:tcPr>
            <w:tcW w:w="6804" w:type="dxa"/>
            <w:tcBorders>
              <w:top w:val="nil"/>
              <w:left w:val="nil"/>
              <w:bottom w:val="nil"/>
              <w:right w:val="nil"/>
            </w:tcBorders>
            <w:vAlign w:val="center"/>
            <w:hideMark/>
          </w:tcPr>
          <w:p w14:paraId="1E1979A1"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 xml:space="preserve">Wyroby do izolacji cieplnej wyposażenia budynków i instalacji przemysłowych - Wyroby z perlitu ekspandowanego (EP) i wermikulitu </w:t>
            </w:r>
            <w:proofErr w:type="spellStart"/>
            <w:r w:rsidRPr="00825ACB">
              <w:rPr>
                <w:rFonts w:eastAsia="Times New Roman" w:cs="Calibri"/>
                <w:color w:val="000000"/>
                <w:lang w:eastAsia="pl-PL"/>
              </w:rPr>
              <w:t>eksfoliowanego</w:t>
            </w:r>
            <w:proofErr w:type="spellEnd"/>
            <w:r w:rsidRPr="00825ACB">
              <w:rPr>
                <w:rFonts w:eastAsia="Times New Roman" w:cs="Calibri"/>
                <w:color w:val="000000"/>
                <w:lang w:eastAsia="pl-PL"/>
              </w:rPr>
              <w:t xml:space="preserve"> (EV) produkowane fabrycznie - Specyfikacja</w:t>
            </w:r>
          </w:p>
        </w:tc>
      </w:tr>
      <w:tr w:rsidR="00825ACB" w:rsidRPr="00825ACB" w14:paraId="43602E3B" w14:textId="77777777" w:rsidTr="00825ACB">
        <w:trPr>
          <w:trHeight w:val="600"/>
        </w:trPr>
        <w:tc>
          <w:tcPr>
            <w:tcW w:w="2410" w:type="dxa"/>
            <w:tcBorders>
              <w:top w:val="nil"/>
              <w:left w:val="nil"/>
              <w:bottom w:val="nil"/>
              <w:right w:val="nil"/>
            </w:tcBorders>
            <w:noWrap/>
            <w:vAlign w:val="center"/>
            <w:hideMark/>
          </w:tcPr>
          <w:p w14:paraId="27E00A65"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15599-1:2012</w:t>
            </w:r>
          </w:p>
        </w:tc>
        <w:tc>
          <w:tcPr>
            <w:tcW w:w="6804" w:type="dxa"/>
            <w:tcBorders>
              <w:top w:val="nil"/>
              <w:left w:val="nil"/>
              <w:bottom w:val="nil"/>
              <w:right w:val="nil"/>
            </w:tcBorders>
            <w:vAlign w:val="center"/>
            <w:hideMark/>
          </w:tcPr>
          <w:p w14:paraId="58FB7FBC"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wyposażenia budynków i instalacji przemysłowych - Wyroby do izolacji cieplnej z perlitu ekspandowanego (EP) formowane in situ - Część 1: Specyfikacja wyrobów w postaci związanej i niezwiązanej, przed ich zastosowaniem</w:t>
            </w:r>
          </w:p>
        </w:tc>
      </w:tr>
      <w:tr w:rsidR="00825ACB" w:rsidRPr="00825ACB" w14:paraId="334FAF13" w14:textId="77777777" w:rsidTr="00825ACB">
        <w:trPr>
          <w:trHeight w:val="600"/>
        </w:trPr>
        <w:tc>
          <w:tcPr>
            <w:tcW w:w="2410" w:type="dxa"/>
            <w:tcBorders>
              <w:top w:val="nil"/>
              <w:left w:val="nil"/>
              <w:bottom w:val="nil"/>
              <w:right w:val="nil"/>
            </w:tcBorders>
            <w:noWrap/>
            <w:vAlign w:val="center"/>
            <w:hideMark/>
          </w:tcPr>
          <w:p w14:paraId="5BDA6C97"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15599-2:2010</w:t>
            </w:r>
          </w:p>
        </w:tc>
        <w:tc>
          <w:tcPr>
            <w:tcW w:w="6804" w:type="dxa"/>
            <w:tcBorders>
              <w:top w:val="nil"/>
              <w:left w:val="nil"/>
              <w:bottom w:val="nil"/>
              <w:right w:val="nil"/>
            </w:tcBorders>
            <w:vAlign w:val="center"/>
            <w:hideMark/>
          </w:tcPr>
          <w:p w14:paraId="6584D0EB"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wyposażenia budynków i instalacji przemysłowych - Wyroby do izolacji cieplnej z perlitu ekspandowanego (EP) formowane in situ - Część 2: Specyfikacja wyrobów po zastosowaniu</w:t>
            </w:r>
          </w:p>
        </w:tc>
      </w:tr>
      <w:tr w:rsidR="00825ACB" w:rsidRPr="00825ACB" w14:paraId="5655872A" w14:textId="77777777" w:rsidTr="00825ACB">
        <w:trPr>
          <w:trHeight w:val="600"/>
        </w:trPr>
        <w:tc>
          <w:tcPr>
            <w:tcW w:w="2410" w:type="dxa"/>
            <w:tcBorders>
              <w:top w:val="nil"/>
              <w:left w:val="nil"/>
              <w:bottom w:val="nil"/>
              <w:right w:val="nil"/>
            </w:tcBorders>
            <w:noWrap/>
            <w:vAlign w:val="center"/>
            <w:hideMark/>
          </w:tcPr>
          <w:p w14:paraId="12FC2E5E"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15600-1:2010</w:t>
            </w:r>
          </w:p>
        </w:tc>
        <w:tc>
          <w:tcPr>
            <w:tcW w:w="6804" w:type="dxa"/>
            <w:tcBorders>
              <w:top w:val="nil"/>
              <w:left w:val="nil"/>
              <w:bottom w:val="nil"/>
              <w:right w:val="nil"/>
            </w:tcBorders>
            <w:vAlign w:val="center"/>
            <w:hideMark/>
          </w:tcPr>
          <w:p w14:paraId="6F8B840B"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 xml:space="preserve">Wyroby do izolacji cieplnej wyposażenia budynków i instalacji przemysłowych - Wyroby do izolacji cieplnej z wermikulitu </w:t>
            </w:r>
            <w:proofErr w:type="spellStart"/>
            <w:r w:rsidRPr="00825ACB">
              <w:rPr>
                <w:rFonts w:eastAsia="Times New Roman" w:cs="Calibri"/>
                <w:color w:val="000000"/>
                <w:lang w:eastAsia="pl-PL"/>
              </w:rPr>
              <w:t>eksfoliowanego</w:t>
            </w:r>
            <w:proofErr w:type="spellEnd"/>
            <w:r w:rsidRPr="00825ACB">
              <w:rPr>
                <w:rFonts w:eastAsia="Times New Roman" w:cs="Calibri"/>
                <w:color w:val="000000"/>
                <w:lang w:eastAsia="pl-PL"/>
              </w:rPr>
              <w:t xml:space="preserve"> (EV) formowane in situ - Część 1: Specyfikacja wyrobów przed zastosowaniem - w postaci związanej i niezwiązanej</w:t>
            </w:r>
          </w:p>
        </w:tc>
      </w:tr>
      <w:tr w:rsidR="00825ACB" w:rsidRPr="00825ACB" w14:paraId="0AE8ECFD" w14:textId="77777777" w:rsidTr="00825ACB">
        <w:trPr>
          <w:trHeight w:val="600"/>
        </w:trPr>
        <w:tc>
          <w:tcPr>
            <w:tcW w:w="2410" w:type="dxa"/>
            <w:tcBorders>
              <w:top w:val="nil"/>
              <w:left w:val="nil"/>
              <w:bottom w:val="nil"/>
              <w:right w:val="nil"/>
            </w:tcBorders>
            <w:noWrap/>
            <w:vAlign w:val="center"/>
            <w:hideMark/>
          </w:tcPr>
          <w:p w14:paraId="2A2F4920"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15600-2:2010</w:t>
            </w:r>
          </w:p>
        </w:tc>
        <w:tc>
          <w:tcPr>
            <w:tcW w:w="6804" w:type="dxa"/>
            <w:tcBorders>
              <w:top w:val="nil"/>
              <w:left w:val="nil"/>
              <w:bottom w:val="nil"/>
              <w:right w:val="nil"/>
            </w:tcBorders>
            <w:vAlign w:val="center"/>
            <w:hideMark/>
          </w:tcPr>
          <w:p w14:paraId="7315158E"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 xml:space="preserve">Wyroby do izolacji cieplnej wyposażenia budynków i instalacji przemysłowych - Wyroby do izolacji cieplnej z wermikulitu </w:t>
            </w:r>
            <w:proofErr w:type="spellStart"/>
            <w:r w:rsidRPr="00825ACB">
              <w:rPr>
                <w:rFonts w:eastAsia="Times New Roman" w:cs="Calibri"/>
                <w:color w:val="000000"/>
                <w:lang w:eastAsia="pl-PL"/>
              </w:rPr>
              <w:t>eksfoliowanego</w:t>
            </w:r>
            <w:proofErr w:type="spellEnd"/>
            <w:r w:rsidRPr="00825ACB">
              <w:rPr>
                <w:rFonts w:eastAsia="Times New Roman" w:cs="Calibri"/>
                <w:color w:val="000000"/>
                <w:lang w:eastAsia="pl-PL"/>
              </w:rPr>
              <w:t xml:space="preserve"> (EV) formowane in situ - Część 2: Specyfikacja wyrobów po zastosowaniu</w:t>
            </w:r>
          </w:p>
        </w:tc>
      </w:tr>
      <w:tr w:rsidR="00825ACB" w:rsidRPr="00825ACB" w14:paraId="000D8CCC" w14:textId="77777777" w:rsidTr="00825ACB">
        <w:trPr>
          <w:trHeight w:val="300"/>
        </w:trPr>
        <w:tc>
          <w:tcPr>
            <w:tcW w:w="2410" w:type="dxa"/>
            <w:tcBorders>
              <w:top w:val="nil"/>
              <w:left w:val="nil"/>
              <w:bottom w:val="nil"/>
              <w:right w:val="nil"/>
            </w:tcBorders>
            <w:noWrap/>
            <w:vAlign w:val="center"/>
            <w:hideMark/>
          </w:tcPr>
          <w:p w14:paraId="24D857E4"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15715:2009</w:t>
            </w:r>
          </w:p>
        </w:tc>
        <w:tc>
          <w:tcPr>
            <w:tcW w:w="6804" w:type="dxa"/>
            <w:tcBorders>
              <w:top w:val="nil"/>
              <w:left w:val="nil"/>
              <w:bottom w:val="nil"/>
              <w:right w:val="nil"/>
            </w:tcBorders>
            <w:vAlign w:val="center"/>
            <w:hideMark/>
          </w:tcPr>
          <w:p w14:paraId="1AB07F3A"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 Instrukcje montażu i mocowania do badania reakcji na ogień - Wyroby produkowane fabrycznie</w:t>
            </w:r>
          </w:p>
        </w:tc>
      </w:tr>
      <w:tr w:rsidR="00825ACB" w:rsidRPr="00825ACB" w14:paraId="17983D2B" w14:textId="77777777" w:rsidTr="00825ACB">
        <w:trPr>
          <w:trHeight w:val="600"/>
        </w:trPr>
        <w:tc>
          <w:tcPr>
            <w:tcW w:w="2410" w:type="dxa"/>
            <w:tcBorders>
              <w:top w:val="nil"/>
              <w:left w:val="nil"/>
              <w:bottom w:val="nil"/>
              <w:right w:val="nil"/>
            </w:tcBorders>
            <w:noWrap/>
            <w:vAlign w:val="center"/>
            <w:hideMark/>
          </w:tcPr>
          <w:p w14:paraId="22DF0E7B"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15732:2013-04</w:t>
            </w:r>
          </w:p>
        </w:tc>
        <w:tc>
          <w:tcPr>
            <w:tcW w:w="6804" w:type="dxa"/>
            <w:tcBorders>
              <w:top w:val="nil"/>
              <w:left w:val="nil"/>
              <w:bottom w:val="nil"/>
              <w:right w:val="nil"/>
            </w:tcBorders>
            <w:vAlign w:val="center"/>
            <w:hideMark/>
          </w:tcPr>
          <w:p w14:paraId="623B4A24"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Lekkie wyroby wypełniające i wyroby do izolacji cieplnej do zastosowań w budownictwie lądowym i wodnym (CEA) - Wyroby z lekkiego kruszywa z pęczniejących surowców ilastych (LWA)</w:t>
            </w:r>
          </w:p>
        </w:tc>
      </w:tr>
      <w:tr w:rsidR="00825ACB" w:rsidRPr="00825ACB" w14:paraId="26F094A3" w14:textId="77777777" w:rsidTr="00825ACB">
        <w:trPr>
          <w:trHeight w:val="300"/>
        </w:trPr>
        <w:tc>
          <w:tcPr>
            <w:tcW w:w="2410" w:type="dxa"/>
            <w:tcBorders>
              <w:top w:val="nil"/>
              <w:left w:val="nil"/>
              <w:bottom w:val="nil"/>
              <w:right w:val="nil"/>
            </w:tcBorders>
            <w:noWrap/>
            <w:vAlign w:val="center"/>
            <w:hideMark/>
          </w:tcPr>
          <w:p w14:paraId="466F5849"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15814+A2:2015-02</w:t>
            </w:r>
          </w:p>
        </w:tc>
        <w:tc>
          <w:tcPr>
            <w:tcW w:w="6804" w:type="dxa"/>
            <w:tcBorders>
              <w:top w:val="nil"/>
              <w:left w:val="nil"/>
              <w:bottom w:val="nil"/>
              <w:right w:val="nil"/>
            </w:tcBorders>
            <w:vAlign w:val="center"/>
            <w:hideMark/>
          </w:tcPr>
          <w:p w14:paraId="389AD52B"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Grubowarstwowe powłoki asfaltowe modyfikowane polimerami do izolacji wodochronnej - Definicje i wymagania</w:t>
            </w:r>
          </w:p>
        </w:tc>
      </w:tr>
      <w:tr w:rsidR="00825ACB" w:rsidRPr="00825ACB" w14:paraId="34132980" w14:textId="77777777" w:rsidTr="00825ACB">
        <w:trPr>
          <w:trHeight w:val="300"/>
        </w:trPr>
        <w:tc>
          <w:tcPr>
            <w:tcW w:w="2410" w:type="dxa"/>
            <w:tcBorders>
              <w:top w:val="nil"/>
              <w:left w:val="nil"/>
              <w:bottom w:val="nil"/>
              <w:right w:val="nil"/>
            </w:tcBorders>
            <w:noWrap/>
            <w:vAlign w:val="center"/>
            <w:hideMark/>
          </w:tcPr>
          <w:p w14:paraId="7682E5A9"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16012+A1:2015-04</w:t>
            </w:r>
          </w:p>
        </w:tc>
        <w:tc>
          <w:tcPr>
            <w:tcW w:w="6804" w:type="dxa"/>
            <w:tcBorders>
              <w:top w:val="nil"/>
              <w:left w:val="nil"/>
              <w:bottom w:val="nil"/>
              <w:right w:val="nil"/>
            </w:tcBorders>
            <w:vAlign w:val="center"/>
            <w:hideMark/>
          </w:tcPr>
          <w:p w14:paraId="16B18A4B"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Izolacja cieplna budynków - Wyroby do izolacji refleksyjnej - Określanie deklarowanych cieplnych właściwości użytkowych</w:t>
            </w:r>
          </w:p>
        </w:tc>
      </w:tr>
      <w:tr w:rsidR="00825ACB" w:rsidRPr="00825ACB" w14:paraId="46475EDB" w14:textId="77777777" w:rsidTr="00825ACB">
        <w:trPr>
          <w:trHeight w:val="300"/>
        </w:trPr>
        <w:tc>
          <w:tcPr>
            <w:tcW w:w="2410" w:type="dxa"/>
            <w:tcBorders>
              <w:top w:val="nil"/>
              <w:left w:val="nil"/>
              <w:bottom w:val="nil"/>
              <w:right w:val="nil"/>
            </w:tcBorders>
            <w:noWrap/>
            <w:vAlign w:val="center"/>
            <w:hideMark/>
          </w:tcPr>
          <w:p w14:paraId="5E2BED90"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1602:2013-07</w:t>
            </w:r>
          </w:p>
        </w:tc>
        <w:tc>
          <w:tcPr>
            <w:tcW w:w="6804" w:type="dxa"/>
            <w:tcBorders>
              <w:top w:val="nil"/>
              <w:left w:val="nil"/>
              <w:bottom w:val="nil"/>
              <w:right w:val="nil"/>
            </w:tcBorders>
            <w:vAlign w:val="center"/>
            <w:hideMark/>
          </w:tcPr>
          <w:p w14:paraId="564593E3"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 budownictwie - Określanie gęstości pozornej</w:t>
            </w:r>
          </w:p>
        </w:tc>
      </w:tr>
      <w:tr w:rsidR="00825ACB" w:rsidRPr="00825ACB" w14:paraId="0FA75B45" w14:textId="77777777" w:rsidTr="00825ACB">
        <w:trPr>
          <w:trHeight w:val="600"/>
        </w:trPr>
        <w:tc>
          <w:tcPr>
            <w:tcW w:w="2410" w:type="dxa"/>
            <w:tcBorders>
              <w:top w:val="nil"/>
              <w:left w:val="nil"/>
              <w:bottom w:val="nil"/>
              <w:right w:val="nil"/>
            </w:tcBorders>
            <w:noWrap/>
            <w:vAlign w:val="center"/>
            <w:hideMark/>
          </w:tcPr>
          <w:p w14:paraId="3B0EC6E9"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16025-1:2013-10</w:t>
            </w:r>
          </w:p>
        </w:tc>
        <w:tc>
          <w:tcPr>
            <w:tcW w:w="6804" w:type="dxa"/>
            <w:tcBorders>
              <w:top w:val="nil"/>
              <w:left w:val="nil"/>
              <w:bottom w:val="nil"/>
              <w:right w:val="nil"/>
            </w:tcBorders>
            <w:vAlign w:val="center"/>
            <w:hideMark/>
          </w:tcPr>
          <w:p w14:paraId="40F199D5"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i/lub akustycznej w konstrukcjach budowlanych - Podsypki z EPS w postaci związanej - Część 1: Wymagania dotyczące wstępnie przygotowanego w zakładzie tynku suchego z EPS</w:t>
            </w:r>
          </w:p>
        </w:tc>
      </w:tr>
      <w:tr w:rsidR="00825ACB" w:rsidRPr="00825ACB" w14:paraId="0D422189" w14:textId="77777777" w:rsidTr="00825ACB">
        <w:trPr>
          <w:trHeight w:val="600"/>
        </w:trPr>
        <w:tc>
          <w:tcPr>
            <w:tcW w:w="2410" w:type="dxa"/>
            <w:tcBorders>
              <w:top w:val="nil"/>
              <w:left w:val="nil"/>
              <w:bottom w:val="nil"/>
              <w:right w:val="nil"/>
            </w:tcBorders>
            <w:noWrap/>
            <w:vAlign w:val="center"/>
            <w:hideMark/>
          </w:tcPr>
          <w:p w14:paraId="22652635"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16025-2:2013-10</w:t>
            </w:r>
          </w:p>
        </w:tc>
        <w:tc>
          <w:tcPr>
            <w:tcW w:w="6804" w:type="dxa"/>
            <w:tcBorders>
              <w:top w:val="nil"/>
              <w:left w:val="nil"/>
              <w:bottom w:val="nil"/>
              <w:right w:val="nil"/>
            </w:tcBorders>
            <w:vAlign w:val="center"/>
            <w:hideMark/>
          </w:tcPr>
          <w:p w14:paraId="1D778550"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i/lub akustycznej w konstrukcjach budowlanych - Podsypki z EPS w postaci związanej - Część 2: Obróbka wstępnie przygotowanego w zakładzie tynku suchego z EPS</w:t>
            </w:r>
          </w:p>
        </w:tc>
      </w:tr>
      <w:tr w:rsidR="00825ACB" w:rsidRPr="00825ACB" w14:paraId="66B2D9E0" w14:textId="77777777" w:rsidTr="00825ACB">
        <w:trPr>
          <w:trHeight w:val="300"/>
        </w:trPr>
        <w:tc>
          <w:tcPr>
            <w:tcW w:w="2410" w:type="dxa"/>
            <w:tcBorders>
              <w:top w:val="nil"/>
              <w:left w:val="nil"/>
              <w:bottom w:val="nil"/>
              <w:right w:val="nil"/>
            </w:tcBorders>
            <w:noWrap/>
            <w:vAlign w:val="center"/>
            <w:hideMark/>
          </w:tcPr>
          <w:p w14:paraId="3D0D4595"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1603:2013-07</w:t>
            </w:r>
          </w:p>
        </w:tc>
        <w:tc>
          <w:tcPr>
            <w:tcW w:w="6804" w:type="dxa"/>
            <w:tcBorders>
              <w:top w:val="nil"/>
              <w:left w:val="nil"/>
              <w:bottom w:val="nil"/>
              <w:right w:val="nil"/>
            </w:tcBorders>
            <w:vAlign w:val="center"/>
            <w:hideMark/>
          </w:tcPr>
          <w:p w14:paraId="4133438A"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 budownictwie - Określanie stabilności wymiarowej w stałych normalnych warunkach laboratoryjnych (23 °C/50 % wilgotności względnej)</w:t>
            </w:r>
          </w:p>
        </w:tc>
      </w:tr>
      <w:tr w:rsidR="00825ACB" w:rsidRPr="00825ACB" w14:paraId="28D3D0C1" w14:textId="77777777" w:rsidTr="00825ACB">
        <w:trPr>
          <w:trHeight w:val="300"/>
        </w:trPr>
        <w:tc>
          <w:tcPr>
            <w:tcW w:w="2410" w:type="dxa"/>
            <w:tcBorders>
              <w:top w:val="nil"/>
              <w:left w:val="nil"/>
              <w:bottom w:val="nil"/>
              <w:right w:val="nil"/>
            </w:tcBorders>
            <w:noWrap/>
            <w:vAlign w:val="center"/>
            <w:hideMark/>
          </w:tcPr>
          <w:p w14:paraId="765D50EC"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lastRenderedPageBreak/>
              <w:t>PN-EN 1604:2013-07</w:t>
            </w:r>
          </w:p>
        </w:tc>
        <w:tc>
          <w:tcPr>
            <w:tcW w:w="6804" w:type="dxa"/>
            <w:tcBorders>
              <w:top w:val="nil"/>
              <w:left w:val="nil"/>
              <w:bottom w:val="nil"/>
              <w:right w:val="nil"/>
            </w:tcBorders>
            <w:vAlign w:val="center"/>
            <w:hideMark/>
          </w:tcPr>
          <w:p w14:paraId="74F652CF"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 budownictwie - Określanie stabilności wymiarowej w określonych warunkach temperaturowych i wilgotnościowych</w:t>
            </w:r>
          </w:p>
        </w:tc>
      </w:tr>
      <w:tr w:rsidR="00825ACB" w:rsidRPr="00825ACB" w14:paraId="0BE1CE28" w14:textId="77777777" w:rsidTr="00825ACB">
        <w:trPr>
          <w:trHeight w:val="300"/>
        </w:trPr>
        <w:tc>
          <w:tcPr>
            <w:tcW w:w="2410" w:type="dxa"/>
            <w:tcBorders>
              <w:top w:val="nil"/>
              <w:left w:val="nil"/>
              <w:bottom w:val="nil"/>
              <w:right w:val="nil"/>
            </w:tcBorders>
            <w:noWrap/>
            <w:vAlign w:val="center"/>
            <w:hideMark/>
          </w:tcPr>
          <w:p w14:paraId="60FC31D6"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1605:2013-07</w:t>
            </w:r>
          </w:p>
        </w:tc>
        <w:tc>
          <w:tcPr>
            <w:tcW w:w="6804" w:type="dxa"/>
            <w:tcBorders>
              <w:top w:val="nil"/>
              <w:left w:val="nil"/>
              <w:bottom w:val="nil"/>
              <w:right w:val="nil"/>
            </w:tcBorders>
            <w:vAlign w:val="center"/>
            <w:hideMark/>
          </w:tcPr>
          <w:p w14:paraId="4610C1A6"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 budownictwie - Określanie odkształcenia pod określonym obciążeniem ściskającym i w określonych warunkach temperaturowych</w:t>
            </w:r>
          </w:p>
        </w:tc>
      </w:tr>
      <w:tr w:rsidR="00825ACB" w:rsidRPr="00825ACB" w14:paraId="0564BF12" w14:textId="77777777" w:rsidTr="00825ACB">
        <w:trPr>
          <w:trHeight w:val="300"/>
        </w:trPr>
        <w:tc>
          <w:tcPr>
            <w:tcW w:w="2410" w:type="dxa"/>
            <w:tcBorders>
              <w:top w:val="nil"/>
              <w:left w:val="nil"/>
              <w:bottom w:val="nil"/>
              <w:right w:val="nil"/>
            </w:tcBorders>
            <w:noWrap/>
            <w:vAlign w:val="center"/>
            <w:hideMark/>
          </w:tcPr>
          <w:p w14:paraId="70AE87A1"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1606:2013-07</w:t>
            </w:r>
          </w:p>
        </w:tc>
        <w:tc>
          <w:tcPr>
            <w:tcW w:w="6804" w:type="dxa"/>
            <w:tcBorders>
              <w:top w:val="nil"/>
              <w:left w:val="nil"/>
              <w:bottom w:val="nil"/>
              <w:right w:val="nil"/>
            </w:tcBorders>
            <w:vAlign w:val="center"/>
            <w:hideMark/>
          </w:tcPr>
          <w:p w14:paraId="7296270B"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 budownictwie - Określanie pełzania przy ściskaniu</w:t>
            </w:r>
          </w:p>
        </w:tc>
      </w:tr>
      <w:tr w:rsidR="00825ACB" w:rsidRPr="00825ACB" w14:paraId="55C0C26B" w14:textId="77777777" w:rsidTr="00825ACB">
        <w:trPr>
          <w:trHeight w:val="300"/>
        </w:trPr>
        <w:tc>
          <w:tcPr>
            <w:tcW w:w="2410" w:type="dxa"/>
            <w:tcBorders>
              <w:top w:val="nil"/>
              <w:left w:val="nil"/>
              <w:bottom w:val="nil"/>
              <w:right w:val="nil"/>
            </w:tcBorders>
            <w:noWrap/>
            <w:vAlign w:val="center"/>
            <w:hideMark/>
          </w:tcPr>
          <w:p w14:paraId="0502C293"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16069+A1:2015-03</w:t>
            </w:r>
          </w:p>
        </w:tc>
        <w:tc>
          <w:tcPr>
            <w:tcW w:w="6804" w:type="dxa"/>
            <w:tcBorders>
              <w:top w:val="nil"/>
              <w:left w:val="nil"/>
              <w:bottom w:val="nil"/>
              <w:right w:val="nil"/>
            </w:tcBorders>
            <w:vAlign w:val="center"/>
            <w:hideMark/>
          </w:tcPr>
          <w:p w14:paraId="55EF3B3F"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 budownictwie - Wyroby z pianki polietylenowej (PEF) produkowane fabrycznie - Specyfikacja</w:t>
            </w:r>
          </w:p>
        </w:tc>
      </w:tr>
      <w:tr w:rsidR="00825ACB" w:rsidRPr="00825ACB" w14:paraId="5EEC83C1" w14:textId="77777777" w:rsidTr="00825ACB">
        <w:trPr>
          <w:trHeight w:val="300"/>
        </w:trPr>
        <w:tc>
          <w:tcPr>
            <w:tcW w:w="2410" w:type="dxa"/>
            <w:tcBorders>
              <w:top w:val="nil"/>
              <w:left w:val="nil"/>
              <w:bottom w:val="nil"/>
              <w:right w:val="nil"/>
            </w:tcBorders>
            <w:noWrap/>
            <w:vAlign w:val="center"/>
            <w:hideMark/>
          </w:tcPr>
          <w:p w14:paraId="5EEF573D"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1607:2013-07</w:t>
            </w:r>
          </w:p>
        </w:tc>
        <w:tc>
          <w:tcPr>
            <w:tcW w:w="6804" w:type="dxa"/>
            <w:tcBorders>
              <w:top w:val="nil"/>
              <w:left w:val="nil"/>
              <w:bottom w:val="nil"/>
              <w:right w:val="nil"/>
            </w:tcBorders>
            <w:vAlign w:val="center"/>
            <w:hideMark/>
          </w:tcPr>
          <w:p w14:paraId="1EF2AD3B"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 budownictwie - Określanie wytrzymałości na rozciąganie prostopadle do powierzchni czołowych</w:t>
            </w:r>
          </w:p>
        </w:tc>
      </w:tr>
      <w:tr w:rsidR="00825ACB" w:rsidRPr="00825ACB" w14:paraId="1D955D54" w14:textId="77777777" w:rsidTr="00825ACB">
        <w:trPr>
          <w:trHeight w:val="300"/>
        </w:trPr>
        <w:tc>
          <w:tcPr>
            <w:tcW w:w="2410" w:type="dxa"/>
            <w:tcBorders>
              <w:top w:val="nil"/>
              <w:left w:val="nil"/>
              <w:bottom w:val="nil"/>
              <w:right w:val="nil"/>
            </w:tcBorders>
            <w:noWrap/>
            <w:vAlign w:val="center"/>
            <w:hideMark/>
          </w:tcPr>
          <w:p w14:paraId="32875C5B"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1608:2013-07</w:t>
            </w:r>
          </w:p>
        </w:tc>
        <w:tc>
          <w:tcPr>
            <w:tcW w:w="6804" w:type="dxa"/>
            <w:tcBorders>
              <w:top w:val="nil"/>
              <w:left w:val="nil"/>
              <w:bottom w:val="nil"/>
              <w:right w:val="nil"/>
            </w:tcBorders>
            <w:vAlign w:val="center"/>
            <w:hideMark/>
          </w:tcPr>
          <w:p w14:paraId="0DEECF5A"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 budownictwie - Określanie wytrzymałości na rozciąganie równolegle do powierzchni czołowych</w:t>
            </w:r>
          </w:p>
        </w:tc>
      </w:tr>
      <w:tr w:rsidR="00825ACB" w:rsidRPr="00825ACB" w14:paraId="6B961BA4" w14:textId="77777777" w:rsidTr="00825ACB">
        <w:trPr>
          <w:trHeight w:val="300"/>
        </w:trPr>
        <w:tc>
          <w:tcPr>
            <w:tcW w:w="2410" w:type="dxa"/>
            <w:tcBorders>
              <w:top w:val="nil"/>
              <w:left w:val="nil"/>
              <w:bottom w:val="nil"/>
              <w:right w:val="nil"/>
            </w:tcBorders>
            <w:noWrap/>
            <w:vAlign w:val="center"/>
            <w:hideMark/>
          </w:tcPr>
          <w:p w14:paraId="062A2ABF"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16382:2016-12</w:t>
            </w:r>
          </w:p>
        </w:tc>
        <w:tc>
          <w:tcPr>
            <w:tcW w:w="6804" w:type="dxa"/>
            <w:tcBorders>
              <w:top w:val="nil"/>
              <w:left w:val="nil"/>
              <w:bottom w:val="nil"/>
              <w:right w:val="nil"/>
            </w:tcBorders>
            <w:vAlign w:val="center"/>
            <w:hideMark/>
          </w:tcPr>
          <w:p w14:paraId="1AB6A2F4"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 budownictwie - Określanie odporności na przeciąganie kotew płytowych przez materiały do izolacji cieplnej</w:t>
            </w:r>
          </w:p>
        </w:tc>
      </w:tr>
      <w:tr w:rsidR="00825ACB" w:rsidRPr="00825ACB" w14:paraId="0589CB72" w14:textId="77777777" w:rsidTr="00825ACB">
        <w:trPr>
          <w:trHeight w:val="300"/>
        </w:trPr>
        <w:tc>
          <w:tcPr>
            <w:tcW w:w="2410" w:type="dxa"/>
            <w:tcBorders>
              <w:top w:val="nil"/>
              <w:left w:val="nil"/>
              <w:bottom w:val="nil"/>
              <w:right w:val="nil"/>
            </w:tcBorders>
            <w:noWrap/>
            <w:vAlign w:val="center"/>
            <w:hideMark/>
          </w:tcPr>
          <w:p w14:paraId="78AF5AD6"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16383:2016-12</w:t>
            </w:r>
          </w:p>
        </w:tc>
        <w:tc>
          <w:tcPr>
            <w:tcW w:w="6804" w:type="dxa"/>
            <w:tcBorders>
              <w:top w:val="nil"/>
              <w:left w:val="nil"/>
              <w:bottom w:val="nil"/>
              <w:right w:val="nil"/>
            </w:tcBorders>
            <w:vAlign w:val="center"/>
            <w:hideMark/>
          </w:tcPr>
          <w:p w14:paraId="7A3CB21C"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 budownictwie - Określanie zachowania cieplno-wilgotnościowego zewnętrznych zespolonych systemów ocieplania z tynkami (ETICS)</w:t>
            </w:r>
          </w:p>
        </w:tc>
      </w:tr>
      <w:tr w:rsidR="00825ACB" w:rsidRPr="00825ACB" w14:paraId="4E11258A" w14:textId="77777777" w:rsidTr="00825ACB">
        <w:trPr>
          <w:trHeight w:val="300"/>
        </w:trPr>
        <w:tc>
          <w:tcPr>
            <w:tcW w:w="2410" w:type="dxa"/>
            <w:tcBorders>
              <w:top w:val="nil"/>
              <w:left w:val="nil"/>
              <w:bottom w:val="nil"/>
              <w:right w:val="nil"/>
            </w:tcBorders>
            <w:noWrap/>
            <w:vAlign w:val="center"/>
            <w:hideMark/>
          </w:tcPr>
          <w:p w14:paraId="124E7DDA"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16703:2015-10</w:t>
            </w:r>
          </w:p>
        </w:tc>
        <w:tc>
          <w:tcPr>
            <w:tcW w:w="6804" w:type="dxa"/>
            <w:tcBorders>
              <w:top w:val="nil"/>
              <w:left w:val="nil"/>
              <w:bottom w:val="nil"/>
              <w:right w:val="nil"/>
            </w:tcBorders>
            <w:vAlign w:val="center"/>
            <w:hideMark/>
          </w:tcPr>
          <w:p w14:paraId="683ED8D4"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Akustyka - Procedura badawcza dla systemów suchej zabudowy z płyt gipsowo-kartonowych na kształtownikach stalowych - Izolacyjność od dźwięków powietrznych</w:t>
            </w:r>
          </w:p>
        </w:tc>
      </w:tr>
      <w:tr w:rsidR="00825ACB" w:rsidRPr="00825ACB" w14:paraId="574C2D9F" w14:textId="77777777" w:rsidTr="00825ACB">
        <w:trPr>
          <w:trHeight w:val="300"/>
        </w:trPr>
        <w:tc>
          <w:tcPr>
            <w:tcW w:w="2410" w:type="dxa"/>
            <w:tcBorders>
              <w:top w:val="nil"/>
              <w:left w:val="nil"/>
              <w:bottom w:val="nil"/>
              <w:right w:val="nil"/>
            </w:tcBorders>
            <w:noWrap/>
            <w:vAlign w:val="center"/>
            <w:hideMark/>
          </w:tcPr>
          <w:p w14:paraId="02DA07E3"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16724:2016-03</w:t>
            </w:r>
          </w:p>
        </w:tc>
        <w:tc>
          <w:tcPr>
            <w:tcW w:w="6804" w:type="dxa"/>
            <w:tcBorders>
              <w:top w:val="nil"/>
              <w:left w:val="nil"/>
              <w:bottom w:val="nil"/>
              <w:right w:val="nil"/>
            </w:tcBorders>
            <w:vAlign w:val="center"/>
            <w:hideMark/>
          </w:tcPr>
          <w:p w14:paraId="016D4066"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 budownictwie - Instrukcje montażu i mocowania do badania reakcji na ogień zewnętrznych zespolonych systemów ocieplania (ETICS)</w:t>
            </w:r>
          </w:p>
        </w:tc>
      </w:tr>
      <w:tr w:rsidR="00825ACB" w:rsidRPr="00825ACB" w14:paraId="038E9189" w14:textId="77777777" w:rsidTr="00825ACB">
        <w:trPr>
          <w:trHeight w:val="600"/>
        </w:trPr>
        <w:tc>
          <w:tcPr>
            <w:tcW w:w="2410" w:type="dxa"/>
            <w:tcBorders>
              <w:top w:val="nil"/>
              <w:left w:val="nil"/>
              <w:bottom w:val="nil"/>
              <w:right w:val="nil"/>
            </w:tcBorders>
            <w:noWrap/>
            <w:vAlign w:val="center"/>
            <w:hideMark/>
          </w:tcPr>
          <w:p w14:paraId="207F0FD0"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16783:2017-06</w:t>
            </w:r>
          </w:p>
        </w:tc>
        <w:tc>
          <w:tcPr>
            <w:tcW w:w="6804" w:type="dxa"/>
            <w:tcBorders>
              <w:top w:val="nil"/>
              <w:left w:val="nil"/>
              <w:bottom w:val="nil"/>
              <w:right w:val="nil"/>
            </w:tcBorders>
            <w:vAlign w:val="center"/>
            <w:hideMark/>
          </w:tcPr>
          <w:p w14:paraId="458E6A3D"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 Zasady kategoryzacji wyrobu (PCR), dotyczące wyrobów produkowanych fabrycznie i formowanych in situ, do opracowania deklaracji środowiskowych wyrobu</w:t>
            </w:r>
          </w:p>
        </w:tc>
      </w:tr>
      <w:tr w:rsidR="00825ACB" w:rsidRPr="00825ACB" w14:paraId="3FB70B0C" w14:textId="77777777" w:rsidTr="00825ACB">
        <w:trPr>
          <w:trHeight w:val="600"/>
        </w:trPr>
        <w:tc>
          <w:tcPr>
            <w:tcW w:w="2410" w:type="dxa"/>
            <w:tcBorders>
              <w:top w:val="nil"/>
              <w:left w:val="nil"/>
              <w:bottom w:val="nil"/>
              <w:right w:val="nil"/>
            </w:tcBorders>
            <w:noWrap/>
            <w:vAlign w:val="center"/>
            <w:hideMark/>
          </w:tcPr>
          <w:p w14:paraId="0F71F36A"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16809-1:2020-04</w:t>
            </w:r>
          </w:p>
        </w:tc>
        <w:tc>
          <w:tcPr>
            <w:tcW w:w="6804" w:type="dxa"/>
            <w:tcBorders>
              <w:top w:val="nil"/>
              <w:left w:val="nil"/>
              <w:bottom w:val="nil"/>
              <w:right w:val="nil"/>
            </w:tcBorders>
            <w:vAlign w:val="center"/>
            <w:hideMark/>
          </w:tcPr>
          <w:p w14:paraId="2193D74B"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budynków - Wyroby formowane in situ z granulek styropianowych (EPS) w postaci luźnej i granulek styropianowych w postaci związanej - Część 1: Specyfikacja wyrobów w postaci związanej i luźnej przed zastosowaniem</w:t>
            </w:r>
          </w:p>
        </w:tc>
      </w:tr>
      <w:tr w:rsidR="00825ACB" w:rsidRPr="00825ACB" w14:paraId="4DB52C63" w14:textId="77777777" w:rsidTr="00825ACB">
        <w:trPr>
          <w:trHeight w:val="600"/>
        </w:trPr>
        <w:tc>
          <w:tcPr>
            <w:tcW w:w="2410" w:type="dxa"/>
            <w:tcBorders>
              <w:top w:val="nil"/>
              <w:left w:val="nil"/>
              <w:bottom w:val="nil"/>
              <w:right w:val="nil"/>
            </w:tcBorders>
            <w:noWrap/>
            <w:vAlign w:val="center"/>
            <w:hideMark/>
          </w:tcPr>
          <w:p w14:paraId="6C2FAB0A"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16809-2:2017-02</w:t>
            </w:r>
          </w:p>
        </w:tc>
        <w:tc>
          <w:tcPr>
            <w:tcW w:w="6804" w:type="dxa"/>
            <w:tcBorders>
              <w:top w:val="nil"/>
              <w:left w:val="nil"/>
              <w:bottom w:val="nil"/>
              <w:right w:val="nil"/>
            </w:tcBorders>
            <w:vAlign w:val="center"/>
            <w:hideMark/>
          </w:tcPr>
          <w:p w14:paraId="7BC19D1C"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budynków - Wyroby formowane in situ z granulek styropianowych (EPS) w postaci luźnej i granulek styropianowych w postaci związanej - Część 2: Specyfikacja wyrobów w postaci związanej i luźnej po zastosowaniu</w:t>
            </w:r>
          </w:p>
        </w:tc>
      </w:tr>
      <w:tr w:rsidR="00825ACB" w:rsidRPr="00825ACB" w14:paraId="3BE225D0" w14:textId="77777777" w:rsidTr="00825ACB">
        <w:trPr>
          <w:trHeight w:val="300"/>
        </w:trPr>
        <w:tc>
          <w:tcPr>
            <w:tcW w:w="2410" w:type="dxa"/>
            <w:tcBorders>
              <w:top w:val="nil"/>
              <w:left w:val="nil"/>
              <w:bottom w:val="nil"/>
              <w:right w:val="nil"/>
            </w:tcBorders>
            <w:noWrap/>
            <w:vAlign w:val="center"/>
            <w:hideMark/>
          </w:tcPr>
          <w:p w14:paraId="3A74BD7D"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16977:2021-04</w:t>
            </w:r>
          </w:p>
        </w:tc>
        <w:tc>
          <w:tcPr>
            <w:tcW w:w="6804" w:type="dxa"/>
            <w:tcBorders>
              <w:top w:val="nil"/>
              <w:left w:val="nil"/>
              <w:bottom w:val="nil"/>
              <w:right w:val="nil"/>
            </w:tcBorders>
            <w:vAlign w:val="center"/>
            <w:hideMark/>
          </w:tcPr>
          <w:p w14:paraId="2B9630FD"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budynków - Wyroby z silikatów (CS) produkowane fabrycznie - Specyfikacja</w:t>
            </w:r>
          </w:p>
        </w:tc>
      </w:tr>
      <w:tr w:rsidR="00825ACB" w:rsidRPr="00825ACB" w14:paraId="7BD3F8B5" w14:textId="77777777" w:rsidTr="00825ACB">
        <w:trPr>
          <w:trHeight w:val="600"/>
        </w:trPr>
        <w:tc>
          <w:tcPr>
            <w:tcW w:w="2410" w:type="dxa"/>
            <w:tcBorders>
              <w:top w:val="nil"/>
              <w:left w:val="nil"/>
              <w:bottom w:val="nil"/>
              <w:right w:val="nil"/>
            </w:tcBorders>
            <w:noWrap/>
            <w:vAlign w:val="center"/>
            <w:hideMark/>
          </w:tcPr>
          <w:p w14:paraId="6DD17679"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17101:2018-10</w:t>
            </w:r>
          </w:p>
        </w:tc>
        <w:tc>
          <w:tcPr>
            <w:tcW w:w="6804" w:type="dxa"/>
            <w:tcBorders>
              <w:top w:val="nil"/>
              <w:left w:val="nil"/>
              <w:bottom w:val="nil"/>
              <w:right w:val="nil"/>
            </w:tcBorders>
            <w:vAlign w:val="center"/>
            <w:hideMark/>
          </w:tcPr>
          <w:p w14:paraId="17BAFEF7"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 budownictwie - Metody identyfikacji i badań jednoskładnikowego spienionego kleju poliuretanowego przeznaczonego do zewnętrznych zespolonych systemów izolacji cieplnej (ETICS)</w:t>
            </w:r>
          </w:p>
        </w:tc>
      </w:tr>
      <w:tr w:rsidR="00825ACB" w:rsidRPr="00825ACB" w14:paraId="47F48936" w14:textId="77777777" w:rsidTr="00825ACB">
        <w:trPr>
          <w:trHeight w:val="300"/>
        </w:trPr>
        <w:tc>
          <w:tcPr>
            <w:tcW w:w="2410" w:type="dxa"/>
            <w:tcBorders>
              <w:top w:val="nil"/>
              <w:left w:val="nil"/>
              <w:bottom w:val="nil"/>
              <w:right w:val="nil"/>
            </w:tcBorders>
            <w:noWrap/>
            <w:vAlign w:val="center"/>
            <w:hideMark/>
          </w:tcPr>
          <w:p w14:paraId="0DF933B0"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17140:2021-03</w:t>
            </w:r>
          </w:p>
        </w:tc>
        <w:tc>
          <w:tcPr>
            <w:tcW w:w="6804" w:type="dxa"/>
            <w:tcBorders>
              <w:top w:val="nil"/>
              <w:left w:val="nil"/>
              <w:bottom w:val="nil"/>
              <w:right w:val="nil"/>
            </w:tcBorders>
            <w:vAlign w:val="center"/>
            <w:hideMark/>
          </w:tcPr>
          <w:p w14:paraId="2C40AB33"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budynków - Panele izolacyjne próżniowe (VIP) produkowane fabrycznie - Specyfikacja</w:t>
            </w:r>
          </w:p>
        </w:tc>
      </w:tr>
      <w:tr w:rsidR="00825ACB" w:rsidRPr="00825ACB" w14:paraId="7E2F77E3" w14:textId="77777777" w:rsidTr="00825ACB">
        <w:trPr>
          <w:trHeight w:val="300"/>
        </w:trPr>
        <w:tc>
          <w:tcPr>
            <w:tcW w:w="2410" w:type="dxa"/>
            <w:tcBorders>
              <w:top w:val="nil"/>
              <w:left w:val="nil"/>
              <w:bottom w:val="nil"/>
              <w:right w:val="nil"/>
            </w:tcBorders>
            <w:noWrap/>
            <w:vAlign w:val="center"/>
            <w:hideMark/>
          </w:tcPr>
          <w:p w14:paraId="0B40B39D"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1844:2013-07</w:t>
            </w:r>
          </w:p>
        </w:tc>
        <w:tc>
          <w:tcPr>
            <w:tcW w:w="6804" w:type="dxa"/>
            <w:tcBorders>
              <w:top w:val="nil"/>
              <w:left w:val="nil"/>
              <w:bottom w:val="nil"/>
              <w:right w:val="nil"/>
            </w:tcBorders>
            <w:vAlign w:val="center"/>
            <w:hideMark/>
          </w:tcPr>
          <w:p w14:paraId="4C373D17"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Elastyczne wyroby wodochronne - Określanie odporności na ozon - Wyroby z tworzyw sztucznych i kauczuku do izolacji wodochronnej dachów</w:t>
            </w:r>
          </w:p>
        </w:tc>
      </w:tr>
      <w:tr w:rsidR="00825ACB" w:rsidRPr="00825ACB" w14:paraId="47A09CB1" w14:textId="77777777" w:rsidTr="00825ACB">
        <w:trPr>
          <w:trHeight w:val="300"/>
        </w:trPr>
        <w:tc>
          <w:tcPr>
            <w:tcW w:w="2410" w:type="dxa"/>
            <w:tcBorders>
              <w:top w:val="nil"/>
              <w:left w:val="nil"/>
              <w:bottom w:val="nil"/>
              <w:right w:val="nil"/>
            </w:tcBorders>
            <w:noWrap/>
            <w:vAlign w:val="center"/>
            <w:hideMark/>
          </w:tcPr>
          <w:p w14:paraId="7E174C2D"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1847:2010</w:t>
            </w:r>
          </w:p>
        </w:tc>
        <w:tc>
          <w:tcPr>
            <w:tcW w:w="6804" w:type="dxa"/>
            <w:tcBorders>
              <w:top w:val="nil"/>
              <w:left w:val="nil"/>
              <w:bottom w:val="nil"/>
              <w:right w:val="nil"/>
            </w:tcBorders>
            <w:vAlign w:val="center"/>
            <w:hideMark/>
          </w:tcPr>
          <w:p w14:paraId="5ED25F58"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Elastyczne wyroby wodochronne - Wyroby z tworzyw sztucznych i kauczuku do izolacji wodochronnej dachów - Metody ekspozycji na działanie ciekłych chemikaliów i wody</w:t>
            </w:r>
          </w:p>
        </w:tc>
      </w:tr>
      <w:tr w:rsidR="00825ACB" w:rsidRPr="00825ACB" w14:paraId="28211EB5" w14:textId="77777777" w:rsidTr="00825ACB">
        <w:trPr>
          <w:trHeight w:val="300"/>
        </w:trPr>
        <w:tc>
          <w:tcPr>
            <w:tcW w:w="2410" w:type="dxa"/>
            <w:tcBorders>
              <w:top w:val="nil"/>
              <w:left w:val="nil"/>
              <w:bottom w:val="nil"/>
              <w:right w:val="nil"/>
            </w:tcBorders>
            <w:noWrap/>
            <w:vAlign w:val="center"/>
            <w:hideMark/>
          </w:tcPr>
          <w:p w14:paraId="77A81773"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1848-1:2002</w:t>
            </w:r>
          </w:p>
        </w:tc>
        <w:tc>
          <w:tcPr>
            <w:tcW w:w="6804" w:type="dxa"/>
            <w:tcBorders>
              <w:top w:val="nil"/>
              <w:left w:val="nil"/>
              <w:bottom w:val="nil"/>
              <w:right w:val="nil"/>
            </w:tcBorders>
            <w:vAlign w:val="center"/>
            <w:hideMark/>
          </w:tcPr>
          <w:p w14:paraId="06989F3A"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Elastyczne wyroby wodochronne - Określanie długości, szerokości i prostoliniowości - Część 1: Wyroby asfaltowe do izolacji wodochronnej dachów</w:t>
            </w:r>
          </w:p>
        </w:tc>
      </w:tr>
      <w:tr w:rsidR="00825ACB" w:rsidRPr="00825ACB" w14:paraId="28EF6969" w14:textId="77777777" w:rsidTr="00825ACB">
        <w:trPr>
          <w:trHeight w:val="300"/>
        </w:trPr>
        <w:tc>
          <w:tcPr>
            <w:tcW w:w="2410" w:type="dxa"/>
            <w:tcBorders>
              <w:top w:val="nil"/>
              <w:left w:val="nil"/>
              <w:bottom w:val="nil"/>
              <w:right w:val="nil"/>
            </w:tcBorders>
            <w:noWrap/>
            <w:vAlign w:val="center"/>
            <w:hideMark/>
          </w:tcPr>
          <w:p w14:paraId="19A3C6CB"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lastRenderedPageBreak/>
              <w:t>PN-EN 1848-2:2003</w:t>
            </w:r>
          </w:p>
        </w:tc>
        <w:tc>
          <w:tcPr>
            <w:tcW w:w="6804" w:type="dxa"/>
            <w:tcBorders>
              <w:top w:val="nil"/>
              <w:left w:val="nil"/>
              <w:bottom w:val="nil"/>
              <w:right w:val="nil"/>
            </w:tcBorders>
            <w:vAlign w:val="center"/>
            <w:hideMark/>
          </w:tcPr>
          <w:p w14:paraId="3B0E26B3"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Elastyczne wyroby wodochronne - Określanie długości, szerokości, prostoliniowości i płaskości - Część 2: Wyroby z tworzyw sztucznych i kauczuku do izolacji wodochronnej dachów</w:t>
            </w:r>
          </w:p>
        </w:tc>
      </w:tr>
      <w:tr w:rsidR="00825ACB" w:rsidRPr="00825ACB" w14:paraId="675D12B0" w14:textId="77777777" w:rsidTr="00825ACB">
        <w:trPr>
          <w:trHeight w:val="300"/>
        </w:trPr>
        <w:tc>
          <w:tcPr>
            <w:tcW w:w="2410" w:type="dxa"/>
            <w:tcBorders>
              <w:top w:val="nil"/>
              <w:left w:val="nil"/>
              <w:bottom w:val="nil"/>
              <w:right w:val="nil"/>
            </w:tcBorders>
            <w:noWrap/>
            <w:vAlign w:val="center"/>
            <w:hideMark/>
          </w:tcPr>
          <w:p w14:paraId="03ABA675"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1849-1:2002</w:t>
            </w:r>
          </w:p>
        </w:tc>
        <w:tc>
          <w:tcPr>
            <w:tcW w:w="6804" w:type="dxa"/>
            <w:tcBorders>
              <w:top w:val="nil"/>
              <w:left w:val="nil"/>
              <w:bottom w:val="nil"/>
              <w:right w:val="nil"/>
            </w:tcBorders>
            <w:vAlign w:val="center"/>
            <w:hideMark/>
          </w:tcPr>
          <w:p w14:paraId="6B1D8AA7"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Elastyczne wyroby wodochronne - Określanie grubości i gramatury - Część 1: Wyroby asfaltowe do izolacji wodochronnej dachów</w:t>
            </w:r>
          </w:p>
        </w:tc>
      </w:tr>
      <w:tr w:rsidR="00825ACB" w:rsidRPr="00825ACB" w14:paraId="64C3EDFA" w14:textId="77777777" w:rsidTr="00825ACB">
        <w:trPr>
          <w:trHeight w:val="300"/>
        </w:trPr>
        <w:tc>
          <w:tcPr>
            <w:tcW w:w="2410" w:type="dxa"/>
            <w:tcBorders>
              <w:top w:val="nil"/>
              <w:left w:val="nil"/>
              <w:bottom w:val="nil"/>
              <w:right w:val="nil"/>
            </w:tcBorders>
            <w:noWrap/>
            <w:vAlign w:val="center"/>
            <w:hideMark/>
          </w:tcPr>
          <w:p w14:paraId="78A2EB09"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1849-2:2019-08</w:t>
            </w:r>
          </w:p>
        </w:tc>
        <w:tc>
          <w:tcPr>
            <w:tcW w:w="6804" w:type="dxa"/>
            <w:tcBorders>
              <w:top w:val="nil"/>
              <w:left w:val="nil"/>
              <w:bottom w:val="nil"/>
              <w:right w:val="nil"/>
            </w:tcBorders>
            <w:vAlign w:val="center"/>
            <w:hideMark/>
          </w:tcPr>
          <w:p w14:paraId="1D1FB733"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Elastyczne wyroby wodochronne - Określanie grubości i gramatury - Część 2: Wyroby z tworzyw sztucznych i kauczuku do izolacji wodochronnej dachów</w:t>
            </w:r>
          </w:p>
        </w:tc>
      </w:tr>
      <w:tr w:rsidR="00825ACB" w:rsidRPr="00825ACB" w14:paraId="63FCEB9D" w14:textId="77777777" w:rsidTr="00825ACB">
        <w:trPr>
          <w:trHeight w:val="300"/>
        </w:trPr>
        <w:tc>
          <w:tcPr>
            <w:tcW w:w="2410" w:type="dxa"/>
            <w:tcBorders>
              <w:top w:val="nil"/>
              <w:left w:val="nil"/>
              <w:bottom w:val="nil"/>
              <w:right w:val="nil"/>
            </w:tcBorders>
            <w:noWrap/>
            <w:vAlign w:val="center"/>
            <w:hideMark/>
          </w:tcPr>
          <w:p w14:paraId="4B8D707A"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1850-1:2002</w:t>
            </w:r>
          </w:p>
        </w:tc>
        <w:tc>
          <w:tcPr>
            <w:tcW w:w="6804" w:type="dxa"/>
            <w:tcBorders>
              <w:top w:val="nil"/>
              <w:left w:val="nil"/>
              <w:bottom w:val="nil"/>
              <w:right w:val="nil"/>
            </w:tcBorders>
            <w:vAlign w:val="center"/>
            <w:hideMark/>
          </w:tcPr>
          <w:p w14:paraId="0C20DE4D"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Elastyczne wyroby wodochronne - Określanie wad widocznych - Część 1: Wyroby asfaltowe do izolacji wodochronnej dachów</w:t>
            </w:r>
          </w:p>
        </w:tc>
      </w:tr>
      <w:tr w:rsidR="00825ACB" w:rsidRPr="00825ACB" w14:paraId="1F16AB1A" w14:textId="77777777" w:rsidTr="00825ACB">
        <w:trPr>
          <w:trHeight w:val="300"/>
        </w:trPr>
        <w:tc>
          <w:tcPr>
            <w:tcW w:w="2410" w:type="dxa"/>
            <w:tcBorders>
              <w:top w:val="nil"/>
              <w:left w:val="nil"/>
              <w:bottom w:val="nil"/>
              <w:right w:val="nil"/>
            </w:tcBorders>
            <w:noWrap/>
            <w:vAlign w:val="center"/>
            <w:hideMark/>
          </w:tcPr>
          <w:p w14:paraId="78E7D659"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1850-2:2004</w:t>
            </w:r>
          </w:p>
        </w:tc>
        <w:tc>
          <w:tcPr>
            <w:tcW w:w="6804" w:type="dxa"/>
            <w:tcBorders>
              <w:top w:val="nil"/>
              <w:left w:val="nil"/>
              <w:bottom w:val="nil"/>
              <w:right w:val="nil"/>
            </w:tcBorders>
            <w:vAlign w:val="center"/>
            <w:hideMark/>
          </w:tcPr>
          <w:p w14:paraId="71171F3F"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Elastyczne wyroby wodochronne - Określanie wad widocznych - Część 2: Wyroby z tworzyw sztucznych i kauczuku do izolacji wodochronnej dachów</w:t>
            </w:r>
          </w:p>
        </w:tc>
      </w:tr>
      <w:tr w:rsidR="00825ACB" w:rsidRPr="00825ACB" w14:paraId="13C6899C" w14:textId="77777777" w:rsidTr="00825ACB">
        <w:trPr>
          <w:trHeight w:val="300"/>
        </w:trPr>
        <w:tc>
          <w:tcPr>
            <w:tcW w:w="2410" w:type="dxa"/>
            <w:tcBorders>
              <w:top w:val="nil"/>
              <w:left w:val="nil"/>
              <w:bottom w:val="nil"/>
              <w:right w:val="nil"/>
            </w:tcBorders>
            <w:noWrap/>
            <w:vAlign w:val="center"/>
            <w:hideMark/>
          </w:tcPr>
          <w:p w14:paraId="43AEB79F"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1928:2002</w:t>
            </w:r>
          </w:p>
        </w:tc>
        <w:tc>
          <w:tcPr>
            <w:tcW w:w="6804" w:type="dxa"/>
            <w:tcBorders>
              <w:top w:val="nil"/>
              <w:left w:val="nil"/>
              <w:bottom w:val="nil"/>
              <w:right w:val="nil"/>
            </w:tcBorders>
            <w:vAlign w:val="center"/>
            <w:hideMark/>
          </w:tcPr>
          <w:p w14:paraId="20C72AED"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Elastyczne wyroby wodochronne - Wyroby asfaltowe, z tworzyw sztucznych i kauczuku do izolacji wodochronnej dachów - Określanie wodoszczelności</w:t>
            </w:r>
          </w:p>
        </w:tc>
      </w:tr>
      <w:tr w:rsidR="00825ACB" w:rsidRPr="00825ACB" w14:paraId="21FC7EDE" w14:textId="77777777" w:rsidTr="00825ACB">
        <w:trPr>
          <w:trHeight w:val="300"/>
        </w:trPr>
        <w:tc>
          <w:tcPr>
            <w:tcW w:w="2410" w:type="dxa"/>
            <w:tcBorders>
              <w:top w:val="nil"/>
              <w:left w:val="nil"/>
              <w:bottom w:val="nil"/>
              <w:right w:val="nil"/>
            </w:tcBorders>
            <w:noWrap/>
            <w:vAlign w:val="center"/>
            <w:hideMark/>
          </w:tcPr>
          <w:p w14:paraId="4299F266"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1931:2002</w:t>
            </w:r>
          </w:p>
        </w:tc>
        <w:tc>
          <w:tcPr>
            <w:tcW w:w="6804" w:type="dxa"/>
            <w:tcBorders>
              <w:top w:val="nil"/>
              <w:left w:val="nil"/>
              <w:bottom w:val="nil"/>
              <w:right w:val="nil"/>
            </w:tcBorders>
            <w:vAlign w:val="center"/>
            <w:hideMark/>
          </w:tcPr>
          <w:p w14:paraId="26F50CE5"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Elastyczne wyroby wodochronne - Wyroby asfaltowe, z tworzyw sztucznych i kauczuku do izolacji wodochronnej dachów - Określanie przenikania pary wodnej</w:t>
            </w:r>
          </w:p>
        </w:tc>
      </w:tr>
      <w:tr w:rsidR="00825ACB" w:rsidRPr="00825ACB" w14:paraId="0DB3F8A9" w14:textId="77777777" w:rsidTr="00825ACB">
        <w:trPr>
          <w:trHeight w:val="300"/>
        </w:trPr>
        <w:tc>
          <w:tcPr>
            <w:tcW w:w="2410" w:type="dxa"/>
            <w:tcBorders>
              <w:top w:val="nil"/>
              <w:left w:val="nil"/>
              <w:bottom w:val="nil"/>
              <w:right w:val="nil"/>
            </w:tcBorders>
            <w:noWrap/>
            <w:vAlign w:val="center"/>
            <w:hideMark/>
          </w:tcPr>
          <w:p w14:paraId="6E9BBDAC"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495-5:2013-07</w:t>
            </w:r>
          </w:p>
        </w:tc>
        <w:tc>
          <w:tcPr>
            <w:tcW w:w="6804" w:type="dxa"/>
            <w:tcBorders>
              <w:top w:val="nil"/>
              <w:left w:val="nil"/>
              <w:bottom w:val="nil"/>
              <w:right w:val="nil"/>
            </w:tcBorders>
            <w:vAlign w:val="center"/>
            <w:hideMark/>
          </w:tcPr>
          <w:p w14:paraId="67C86412"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Elastyczne wyroby wodochronne - Określanie odporności na zginanie w niskiej temperaturze - Część 5: Wyroby z tworzyw sztucznych i kauczuku do izolacji wodochronnej dachów</w:t>
            </w:r>
          </w:p>
        </w:tc>
      </w:tr>
      <w:tr w:rsidR="00825ACB" w:rsidRPr="00825ACB" w14:paraId="4A84E731" w14:textId="77777777" w:rsidTr="00825ACB">
        <w:trPr>
          <w:trHeight w:val="300"/>
        </w:trPr>
        <w:tc>
          <w:tcPr>
            <w:tcW w:w="2410" w:type="dxa"/>
            <w:tcBorders>
              <w:top w:val="nil"/>
              <w:left w:val="nil"/>
              <w:bottom w:val="nil"/>
              <w:right w:val="nil"/>
            </w:tcBorders>
            <w:noWrap/>
            <w:vAlign w:val="center"/>
            <w:hideMark/>
          </w:tcPr>
          <w:p w14:paraId="4C571102"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822:2013-07</w:t>
            </w:r>
          </w:p>
        </w:tc>
        <w:tc>
          <w:tcPr>
            <w:tcW w:w="6804" w:type="dxa"/>
            <w:tcBorders>
              <w:top w:val="nil"/>
              <w:left w:val="nil"/>
              <w:bottom w:val="nil"/>
              <w:right w:val="nil"/>
            </w:tcBorders>
            <w:vAlign w:val="center"/>
            <w:hideMark/>
          </w:tcPr>
          <w:p w14:paraId="43345A9C"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 budownictwie - Określanie długości i szerokości</w:t>
            </w:r>
          </w:p>
        </w:tc>
      </w:tr>
      <w:tr w:rsidR="00825ACB" w:rsidRPr="00825ACB" w14:paraId="4D5AF3C3" w14:textId="77777777" w:rsidTr="00825ACB">
        <w:trPr>
          <w:trHeight w:val="300"/>
        </w:trPr>
        <w:tc>
          <w:tcPr>
            <w:tcW w:w="2410" w:type="dxa"/>
            <w:tcBorders>
              <w:top w:val="nil"/>
              <w:left w:val="nil"/>
              <w:bottom w:val="nil"/>
              <w:right w:val="nil"/>
            </w:tcBorders>
            <w:noWrap/>
            <w:vAlign w:val="center"/>
            <w:hideMark/>
          </w:tcPr>
          <w:p w14:paraId="67A61871"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823:2013-07</w:t>
            </w:r>
          </w:p>
        </w:tc>
        <w:tc>
          <w:tcPr>
            <w:tcW w:w="6804" w:type="dxa"/>
            <w:tcBorders>
              <w:top w:val="nil"/>
              <w:left w:val="nil"/>
              <w:bottom w:val="nil"/>
              <w:right w:val="nil"/>
            </w:tcBorders>
            <w:vAlign w:val="center"/>
            <w:hideMark/>
          </w:tcPr>
          <w:p w14:paraId="6A04987D"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 budownictwie - Określanie grubości</w:t>
            </w:r>
          </w:p>
        </w:tc>
      </w:tr>
      <w:tr w:rsidR="00825ACB" w:rsidRPr="00825ACB" w14:paraId="14464613" w14:textId="77777777" w:rsidTr="00825ACB">
        <w:trPr>
          <w:trHeight w:val="300"/>
        </w:trPr>
        <w:tc>
          <w:tcPr>
            <w:tcW w:w="2410" w:type="dxa"/>
            <w:tcBorders>
              <w:top w:val="nil"/>
              <w:left w:val="nil"/>
              <w:bottom w:val="nil"/>
              <w:right w:val="nil"/>
            </w:tcBorders>
            <w:noWrap/>
            <w:vAlign w:val="center"/>
            <w:hideMark/>
          </w:tcPr>
          <w:p w14:paraId="35465F73"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824:2013-07</w:t>
            </w:r>
          </w:p>
        </w:tc>
        <w:tc>
          <w:tcPr>
            <w:tcW w:w="6804" w:type="dxa"/>
            <w:tcBorders>
              <w:top w:val="nil"/>
              <w:left w:val="nil"/>
              <w:bottom w:val="nil"/>
              <w:right w:val="nil"/>
            </w:tcBorders>
            <w:vAlign w:val="center"/>
            <w:hideMark/>
          </w:tcPr>
          <w:p w14:paraId="67C88FEC"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 budownictwie - Określanie prostokątności</w:t>
            </w:r>
          </w:p>
        </w:tc>
      </w:tr>
      <w:tr w:rsidR="00825ACB" w:rsidRPr="00825ACB" w14:paraId="425EE2E3" w14:textId="77777777" w:rsidTr="00825ACB">
        <w:trPr>
          <w:trHeight w:val="300"/>
        </w:trPr>
        <w:tc>
          <w:tcPr>
            <w:tcW w:w="2410" w:type="dxa"/>
            <w:tcBorders>
              <w:top w:val="nil"/>
              <w:left w:val="nil"/>
              <w:bottom w:val="nil"/>
              <w:right w:val="nil"/>
            </w:tcBorders>
            <w:noWrap/>
            <w:vAlign w:val="center"/>
            <w:hideMark/>
          </w:tcPr>
          <w:p w14:paraId="66FB0B9C"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825:2013-07</w:t>
            </w:r>
          </w:p>
        </w:tc>
        <w:tc>
          <w:tcPr>
            <w:tcW w:w="6804" w:type="dxa"/>
            <w:tcBorders>
              <w:top w:val="nil"/>
              <w:left w:val="nil"/>
              <w:bottom w:val="nil"/>
              <w:right w:val="nil"/>
            </w:tcBorders>
            <w:vAlign w:val="center"/>
            <w:hideMark/>
          </w:tcPr>
          <w:p w14:paraId="47F94F2A"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 budownictwie - Określanie płaskości</w:t>
            </w:r>
          </w:p>
        </w:tc>
      </w:tr>
      <w:tr w:rsidR="00825ACB" w:rsidRPr="00825ACB" w14:paraId="5E631949" w14:textId="77777777" w:rsidTr="00825ACB">
        <w:trPr>
          <w:trHeight w:val="300"/>
        </w:trPr>
        <w:tc>
          <w:tcPr>
            <w:tcW w:w="2410" w:type="dxa"/>
            <w:tcBorders>
              <w:top w:val="nil"/>
              <w:left w:val="nil"/>
              <w:bottom w:val="nil"/>
              <w:right w:val="nil"/>
            </w:tcBorders>
            <w:noWrap/>
            <w:vAlign w:val="center"/>
            <w:hideMark/>
          </w:tcPr>
          <w:p w14:paraId="4D32F621"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826:2013-07</w:t>
            </w:r>
          </w:p>
        </w:tc>
        <w:tc>
          <w:tcPr>
            <w:tcW w:w="6804" w:type="dxa"/>
            <w:tcBorders>
              <w:top w:val="nil"/>
              <w:left w:val="nil"/>
              <w:bottom w:val="nil"/>
              <w:right w:val="nil"/>
            </w:tcBorders>
            <w:vAlign w:val="center"/>
            <w:hideMark/>
          </w:tcPr>
          <w:p w14:paraId="37193DC2"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 budownictwie - Określanie zachowania przy ściskaniu</w:t>
            </w:r>
          </w:p>
        </w:tc>
      </w:tr>
      <w:tr w:rsidR="00825ACB" w:rsidRPr="00825ACB" w14:paraId="235388EE" w14:textId="77777777" w:rsidTr="00825ACB">
        <w:trPr>
          <w:trHeight w:val="300"/>
        </w:trPr>
        <w:tc>
          <w:tcPr>
            <w:tcW w:w="2410" w:type="dxa"/>
            <w:tcBorders>
              <w:top w:val="nil"/>
              <w:left w:val="nil"/>
              <w:bottom w:val="nil"/>
              <w:right w:val="nil"/>
            </w:tcBorders>
            <w:noWrap/>
            <w:vAlign w:val="center"/>
            <w:hideMark/>
          </w:tcPr>
          <w:p w14:paraId="1ACDEF3F"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ISO 10140-1:2021-10</w:t>
            </w:r>
          </w:p>
        </w:tc>
        <w:tc>
          <w:tcPr>
            <w:tcW w:w="6804" w:type="dxa"/>
            <w:tcBorders>
              <w:top w:val="nil"/>
              <w:left w:val="nil"/>
              <w:bottom w:val="nil"/>
              <w:right w:val="nil"/>
            </w:tcBorders>
            <w:vAlign w:val="center"/>
            <w:hideMark/>
          </w:tcPr>
          <w:p w14:paraId="696002AD"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Akustyka - Pomiar laboratoryjny izolacyjności akustycznej elementów budowlanych - Część 1: Zasady stosowania dla określonych wyrobów</w:t>
            </w:r>
          </w:p>
        </w:tc>
      </w:tr>
      <w:tr w:rsidR="00825ACB" w:rsidRPr="00825ACB" w14:paraId="7F32B557" w14:textId="77777777" w:rsidTr="00825ACB">
        <w:trPr>
          <w:trHeight w:val="300"/>
        </w:trPr>
        <w:tc>
          <w:tcPr>
            <w:tcW w:w="2410" w:type="dxa"/>
            <w:tcBorders>
              <w:top w:val="nil"/>
              <w:left w:val="nil"/>
              <w:bottom w:val="nil"/>
              <w:right w:val="nil"/>
            </w:tcBorders>
            <w:noWrap/>
            <w:vAlign w:val="center"/>
            <w:hideMark/>
          </w:tcPr>
          <w:p w14:paraId="56B8E362"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ISO 10140-2:2021-10</w:t>
            </w:r>
          </w:p>
        </w:tc>
        <w:tc>
          <w:tcPr>
            <w:tcW w:w="6804" w:type="dxa"/>
            <w:tcBorders>
              <w:top w:val="nil"/>
              <w:left w:val="nil"/>
              <w:bottom w:val="nil"/>
              <w:right w:val="nil"/>
            </w:tcBorders>
            <w:vAlign w:val="center"/>
            <w:hideMark/>
          </w:tcPr>
          <w:p w14:paraId="0DF8070A"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Akustyka - Pomiar laboratoryjny izolacyjności akustycznej elementów budowlanych - Część 2: Pomiar izolacyjności od dźwięków powietrznych</w:t>
            </w:r>
          </w:p>
        </w:tc>
      </w:tr>
      <w:tr w:rsidR="00825ACB" w:rsidRPr="00825ACB" w14:paraId="75E70A4B" w14:textId="77777777" w:rsidTr="00825ACB">
        <w:trPr>
          <w:trHeight w:val="300"/>
        </w:trPr>
        <w:tc>
          <w:tcPr>
            <w:tcW w:w="2410" w:type="dxa"/>
            <w:tcBorders>
              <w:top w:val="nil"/>
              <w:left w:val="nil"/>
              <w:bottom w:val="nil"/>
              <w:right w:val="nil"/>
            </w:tcBorders>
            <w:noWrap/>
            <w:vAlign w:val="center"/>
            <w:hideMark/>
          </w:tcPr>
          <w:p w14:paraId="5763B8F9"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ISO 10140-3:2021-10</w:t>
            </w:r>
          </w:p>
        </w:tc>
        <w:tc>
          <w:tcPr>
            <w:tcW w:w="6804" w:type="dxa"/>
            <w:tcBorders>
              <w:top w:val="nil"/>
              <w:left w:val="nil"/>
              <w:bottom w:val="nil"/>
              <w:right w:val="nil"/>
            </w:tcBorders>
            <w:vAlign w:val="center"/>
            <w:hideMark/>
          </w:tcPr>
          <w:p w14:paraId="27BC17BA"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Akustyka - Pomiar laboratoryjny izolacyjności akustycznej elementów budowlanych - Część 3: Pomiar izolacyjności od dźwięków uderzeniowych</w:t>
            </w:r>
          </w:p>
        </w:tc>
      </w:tr>
      <w:tr w:rsidR="00825ACB" w:rsidRPr="00825ACB" w14:paraId="2CF23E26" w14:textId="77777777" w:rsidTr="00825ACB">
        <w:trPr>
          <w:trHeight w:val="300"/>
        </w:trPr>
        <w:tc>
          <w:tcPr>
            <w:tcW w:w="2410" w:type="dxa"/>
            <w:tcBorders>
              <w:top w:val="nil"/>
              <w:left w:val="nil"/>
              <w:bottom w:val="nil"/>
              <w:right w:val="nil"/>
            </w:tcBorders>
            <w:noWrap/>
            <w:vAlign w:val="center"/>
            <w:hideMark/>
          </w:tcPr>
          <w:p w14:paraId="3B82C347"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ISO 10140-4:2021-10</w:t>
            </w:r>
          </w:p>
        </w:tc>
        <w:tc>
          <w:tcPr>
            <w:tcW w:w="6804" w:type="dxa"/>
            <w:tcBorders>
              <w:top w:val="nil"/>
              <w:left w:val="nil"/>
              <w:bottom w:val="nil"/>
              <w:right w:val="nil"/>
            </w:tcBorders>
            <w:vAlign w:val="center"/>
            <w:hideMark/>
          </w:tcPr>
          <w:p w14:paraId="228A4127"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Akustyka - Pomiar laboratoryjny izolacyjności akustycznej elementów budowlanych - Część 4: Procedury pomiarowe i wymagania</w:t>
            </w:r>
          </w:p>
        </w:tc>
      </w:tr>
      <w:tr w:rsidR="00825ACB" w:rsidRPr="00825ACB" w14:paraId="5535D904" w14:textId="77777777" w:rsidTr="00825ACB">
        <w:trPr>
          <w:trHeight w:val="300"/>
        </w:trPr>
        <w:tc>
          <w:tcPr>
            <w:tcW w:w="2410" w:type="dxa"/>
            <w:tcBorders>
              <w:top w:val="nil"/>
              <w:left w:val="nil"/>
              <w:bottom w:val="nil"/>
              <w:right w:val="nil"/>
            </w:tcBorders>
            <w:noWrap/>
            <w:vAlign w:val="center"/>
            <w:hideMark/>
          </w:tcPr>
          <w:p w14:paraId="64470E7F"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ISO 10140-5:2021-10</w:t>
            </w:r>
          </w:p>
        </w:tc>
        <w:tc>
          <w:tcPr>
            <w:tcW w:w="6804" w:type="dxa"/>
            <w:tcBorders>
              <w:top w:val="nil"/>
              <w:left w:val="nil"/>
              <w:bottom w:val="nil"/>
              <w:right w:val="nil"/>
            </w:tcBorders>
            <w:vAlign w:val="center"/>
            <w:hideMark/>
          </w:tcPr>
          <w:p w14:paraId="1503FE0C"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Akustyka - Pomiar laboratoryjny izolacyjności akustycznej elementów budowlanych - Część 5: Wymagania dotyczące laboratoryjnych stanowisk badawczych i wyposażenia</w:t>
            </w:r>
          </w:p>
        </w:tc>
      </w:tr>
      <w:tr w:rsidR="00825ACB" w:rsidRPr="00825ACB" w14:paraId="667B7CB0" w14:textId="77777777" w:rsidTr="00825ACB">
        <w:trPr>
          <w:trHeight w:val="300"/>
        </w:trPr>
        <w:tc>
          <w:tcPr>
            <w:tcW w:w="2410" w:type="dxa"/>
            <w:tcBorders>
              <w:top w:val="nil"/>
              <w:left w:val="nil"/>
              <w:bottom w:val="nil"/>
              <w:right w:val="nil"/>
            </w:tcBorders>
            <w:noWrap/>
            <w:vAlign w:val="center"/>
            <w:hideMark/>
          </w:tcPr>
          <w:p w14:paraId="0DD3534F"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ISO 12241:2010</w:t>
            </w:r>
          </w:p>
        </w:tc>
        <w:tc>
          <w:tcPr>
            <w:tcW w:w="6804" w:type="dxa"/>
            <w:tcBorders>
              <w:top w:val="nil"/>
              <w:left w:val="nil"/>
              <w:bottom w:val="nil"/>
              <w:right w:val="nil"/>
            </w:tcBorders>
            <w:vAlign w:val="center"/>
            <w:hideMark/>
          </w:tcPr>
          <w:p w14:paraId="7F2FC3E7"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Izolacja cieplna wyposażenia budynków i instalacji przemysłowych - Zasady obliczania</w:t>
            </w:r>
          </w:p>
        </w:tc>
      </w:tr>
      <w:tr w:rsidR="00825ACB" w:rsidRPr="00825ACB" w14:paraId="13BF61B0" w14:textId="77777777" w:rsidTr="00825ACB">
        <w:trPr>
          <w:trHeight w:val="600"/>
        </w:trPr>
        <w:tc>
          <w:tcPr>
            <w:tcW w:w="2410" w:type="dxa"/>
            <w:tcBorders>
              <w:top w:val="nil"/>
              <w:left w:val="nil"/>
              <w:bottom w:val="nil"/>
              <w:right w:val="nil"/>
            </w:tcBorders>
            <w:noWrap/>
            <w:vAlign w:val="center"/>
            <w:hideMark/>
          </w:tcPr>
          <w:p w14:paraId="2A6B4AE0"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ISO 12354-1:2017-10</w:t>
            </w:r>
          </w:p>
        </w:tc>
        <w:tc>
          <w:tcPr>
            <w:tcW w:w="6804" w:type="dxa"/>
            <w:tcBorders>
              <w:top w:val="nil"/>
              <w:left w:val="nil"/>
              <w:bottom w:val="nil"/>
              <w:right w:val="nil"/>
            </w:tcBorders>
            <w:vAlign w:val="center"/>
            <w:hideMark/>
          </w:tcPr>
          <w:p w14:paraId="71242C2B"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Akustyka budowlana - Określenie właściwości akustycznych budynków na podstawie właściwości elementów - Część 1: Izolacyjność od dźwięków powietrznych między pomieszczeniami</w:t>
            </w:r>
          </w:p>
        </w:tc>
      </w:tr>
      <w:tr w:rsidR="00825ACB" w:rsidRPr="00825ACB" w14:paraId="079BE1C4" w14:textId="77777777" w:rsidTr="00825ACB">
        <w:trPr>
          <w:trHeight w:val="600"/>
        </w:trPr>
        <w:tc>
          <w:tcPr>
            <w:tcW w:w="2410" w:type="dxa"/>
            <w:tcBorders>
              <w:top w:val="nil"/>
              <w:left w:val="nil"/>
              <w:bottom w:val="nil"/>
              <w:right w:val="nil"/>
            </w:tcBorders>
            <w:noWrap/>
            <w:vAlign w:val="center"/>
            <w:hideMark/>
          </w:tcPr>
          <w:p w14:paraId="30135E5A"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ISO 12354-2:2017-10</w:t>
            </w:r>
          </w:p>
        </w:tc>
        <w:tc>
          <w:tcPr>
            <w:tcW w:w="6804" w:type="dxa"/>
            <w:tcBorders>
              <w:top w:val="nil"/>
              <w:left w:val="nil"/>
              <w:bottom w:val="nil"/>
              <w:right w:val="nil"/>
            </w:tcBorders>
            <w:vAlign w:val="center"/>
            <w:hideMark/>
          </w:tcPr>
          <w:p w14:paraId="72176C1F"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Akustyka budowlana - Określenie właściwości akustycznych budynków na podstawie właściwości elementów - Część 2: Izolacyjność od dźwięków uderzeniowych między pomieszczeniami</w:t>
            </w:r>
          </w:p>
        </w:tc>
      </w:tr>
      <w:tr w:rsidR="00825ACB" w:rsidRPr="00825ACB" w14:paraId="28EA45A1" w14:textId="77777777" w:rsidTr="00825ACB">
        <w:trPr>
          <w:trHeight w:val="600"/>
        </w:trPr>
        <w:tc>
          <w:tcPr>
            <w:tcW w:w="2410" w:type="dxa"/>
            <w:tcBorders>
              <w:top w:val="nil"/>
              <w:left w:val="nil"/>
              <w:bottom w:val="nil"/>
              <w:right w:val="nil"/>
            </w:tcBorders>
            <w:noWrap/>
            <w:vAlign w:val="center"/>
            <w:hideMark/>
          </w:tcPr>
          <w:p w14:paraId="0230E377"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ISO 12354-3:2017-10</w:t>
            </w:r>
          </w:p>
        </w:tc>
        <w:tc>
          <w:tcPr>
            <w:tcW w:w="6804" w:type="dxa"/>
            <w:tcBorders>
              <w:top w:val="nil"/>
              <w:left w:val="nil"/>
              <w:bottom w:val="nil"/>
              <w:right w:val="nil"/>
            </w:tcBorders>
            <w:vAlign w:val="center"/>
            <w:hideMark/>
          </w:tcPr>
          <w:p w14:paraId="2892F5BE"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Akustyka budowlana - Określenie właściwości akustycznych budynków na podstawie właściwości elementów - Część 3: Izolacyjność od dźwięków powietrznych przenikających z zewnątrz</w:t>
            </w:r>
          </w:p>
        </w:tc>
      </w:tr>
      <w:tr w:rsidR="00825ACB" w:rsidRPr="00825ACB" w14:paraId="7B39FCD2" w14:textId="77777777" w:rsidTr="00825ACB">
        <w:trPr>
          <w:trHeight w:val="300"/>
        </w:trPr>
        <w:tc>
          <w:tcPr>
            <w:tcW w:w="2410" w:type="dxa"/>
            <w:tcBorders>
              <w:top w:val="nil"/>
              <w:left w:val="nil"/>
              <w:bottom w:val="nil"/>
              <w:right w:val="nil"/>
            </w:tcBorders>
            <w:noWrap/>
            <w:vAlign w:val="center"/>
            <w:hideMark/>
          </w:tcPr>
          <w:p w14:paraId="3E7E0688"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lastRenderedPageBreak/>
              <w:t>PN-EN ISO 12999-1:2021-05</w:t>
            </w:r>
          </w:p>
        </w:tc>
        <w:tc>
          <w:tcPr>
            <w:tcW w:w="6804" w:type="dxa"/>
            <w:tcBorders>
              <w:top w:val="nil"/>
              <w:left w:val="nil"/>
              <w:bottom w:val="nil"/>
              <w:right w:val="nil"/>
            </w:tcBorders>
            <w:vAlign w:val="center"/>
            <w:hideMark/>
          </w:tcPr>
          <w:p w14:paraId="03CD6F78"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Akustyka - Wyznaczanie i stosowanie niepewności pomiarów w akustyce budowlanej - Część 1: Izolacyjność akustyczna</w:t>
            </w:r>
          </w:p>
        </w:tc>
      </w:tr>
      <w:tr w:rsidR="00825ACB" w:rsidRPr="00825ACB" w14:paraId="35E567D5" w14:textId="77777777" w:rsidTr="00825ACB">
        <w:trPr>
          <w:trHeight w:val="300"/>
        </w:trPr>
        <w:tc>
          <w:tcPr>
            <w:tcW w:w="2410" w:type="dxa"/>
            <w:tcBorders>
              <w:top w:val="nil"/>
              <w:left w:val="nil"/>
              <w:bottom w:val="nil"/>
              <w:right w:val="nil"/>
            </w:tcBorders>
            <w:noWrap/>
            <w:vAlign w:val="center"/>
            <w:hideMark/>
          </w:tcPr>
          <w:p w14:paraId="7AA50743"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ISO 13787:2005</w:t>
            </w:r>
          </w:p>
        </w:tc>
        <w:tc>
          <w:tcPr>
            <w:tcW w:w="6804" w:type="dxa"/>
            <w:tcBorders>
              <w:top w:val="nil"/>
              <w:left w:val="nil"/>
              <w:bottom w:val="nil"/>
              <w:right w:val="nil"/>
            </w:tcBorders>
            <w:vAlign w:val="center"/>
            <w:hideMark/>
          </w:tcPr>
          <w:p w14:paraId="281482A9"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wyposażenia budynków i instalacji przemysłowych - Określanie deklarowanego współczynnika przewodzenia ciepła</w:t>
            </w:r>
          </w:p>
        </w:tc>
      </w:tr>
      <w:tr w:rsidR="00825ACB" w:rsidRPr="00825ACB" w14:paraId="1D25A166" w14:textId="77777777" w:rsidTr="00825ACB">
        <w:trPr>
          <w:trHeight w:val="300"/>
        </w:trPr>
        <w:tc>
          <w:tcPr>
            <w:tcW w:w="2410" w:type="dxa"/>
            <w:tcBorders>
              <w:top w:val="nil"/>
              <w:left w:val="nil"/>
              <w:bottom w:val="nil"/>
              <w:right w:val="nil"/>
            </w:tcBorders>
            <w:noWrap/>
            <w:vAlign w:val="center"/>
            <w:hideMark/>
          </w:tcPr>
          <w:p w14:paraId="3CCD396F"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ISO 15186-1:2005</w:t>
            </w:r>
          </w:p>
        </w:tc>
        <w:tc>
          <w:tcPr>
            <w:tcW w:w="6804" w:type="dxa"/>
            <w:tcBorders>
              <w:top w:val="nil"/>
              <w:left w:val="nil"/>
              <w:bottom w:val="nil"/>
              <w:right w:val="nil"/>
            </w:tcBorders>
            <w:vAlign w:val="center"/>
            <w:hideMark/>
          </w:tcPr>
          <w:p w14:paraId="2821361C"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Akustyka - Pomiar izolacyjności akustycznej w budynkach oraz izolacyjności elementów budowlanych metodą natężenia dźwięku - Część 1: Pomiary laboratoryjne</w:t>
            </w:r>
          </w:p>
        </w:tc>
      </w:tr>
      <w:tr w:rsidR="00825ACB" w:rsidRPr="00825ACB" w14:paraId="1DECDE58" w14:textId="77777777" w:rsidTr="00825ACB">
        <w:trPr>
          <w:trHeight w:val="300"/>
        </w:trPr>
        <w:tc>
          <w:tcPr>
            <w:tcW w:w="2410" w:type="dxa"/>
            <w:tcBorders>
              <w:top w:val="nil"/>
              <w:left w:val="nil"/>
              <w:bottom w:val="nil"/>
              <w:right w:val="nil"/>
            </w:tcBorders>
            <w:noWrap/>
            <w:vAlign w:val="center"/>
            <w:hideMark/>
          </w:tcPr>
          <w:p w14:paraId="47AD75A2"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ISO 15186-2:2011</w:t>
            </w:r>
          </w:p>
        </w:tc>
        <w:tc>
          <w:tcPr>
            <w:tcW w:w="6804" w:type="dxa"/>
            <w:tcBorders>
              <w:top w:val="nil"/>
              <w:left w:val="nil"/>
              <w:bottom w:val="nil"/>
              <w:right w:val="nil"/>
            </w:tcBorders>
            <w:vAlign w:val="center"/>
            <w:hideMark/>
          </w:tcPr>
          <w:p w14:paraId="6486AECD"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Akustyka - Pomiar izolacyjności akustycznej w budynkach i izolacyjności akustycznej elementów budowlanych metodą natężeniową - Część 2: Pomiary terenowe</w:t>
            </w:r>
          </w:p>
        </w:tc>
      </w:tr>
      <w:tr w:rsidR="00825ACB" w:rsidRPr="00825ACB" w14:paraId="0BDFC0C8" w14:textId="77777777" w:rsidTr="00825ACB">
        <w:trPr>
          <w:trHeight w:val="600"/>
        </w:trPr>
        <w:tc>
          <w:tcPr>
            <w:tcW w:w="2410" w:type="dxa"/>
            <w:tcBorders>
              <w:top w:val="nil"/>
              <w:left w:val="nil"/>
              <w:bottom w:val="nil"/>
              <w:right w:val="nil"/>
            </w:tcBorders>
            <w:noWrap/>
            <w:vAlign w:val="center"/>
            <w:hideMark/>
          </w:tcPr>
          <w:p w14:paraId="231A90B7"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ISO 15186-3:2011</w:t>
            </w:r>
          </w:p>
        </w:tc>
        <w:tc>
          <w:tcPr>
            <w:tcW w:w="6804" w:type="dxa"/>
            <w:tcBorders>
              <w:top w:val="nil"/>
              <w:left w:val="nil"/>
              <w:bottom w:val="nil"/>
              <w:right w:val="nil"/>
            </w:tcBorders>
            <w:vAlign w:val="center"/>
            <w:hideMark/>
          </w:tcPr>
          <w:p w14:paraId="4D2E7F8A"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Akustyka - Pomiar izolacyjności akustycznej w budynkach i izolacyjności akustycznej elementów budowlanych metodą natężeniową - Część 3: Pomiary laboratoryjne w zakresie niskich częstotliwości</w:t>
            </w:r>
          </w:p>
        </w:tc>
      </w:tr>
      <w:tr w:rsidR="00825ACB" w:rsidRPr="00825ACB" w14:paraId="26184578" w14:textId="77777777" w:rsidTr="00825ACB">
        <w:trPr>
          <w:trHeight w:val="300"/>
        </w:trPr>
        <w:tc>
          <w:tcPr>
            <w:tcW w:w="2410" w:type="dxa"/>
            <w:tcBorders>
              <w:top w:val="nil"/>
              <w:left w:val="nil"/>
              <w:bottom w:val="nil"/>
              <w:right w:val="nil"/>
            </w:tcBorders>
            <w:noWrap/>
            <w:vAlign w:val="center"/>
            <w:hideMark/>
          </w:tcPr>
          <w:p w14:paraId="21F35E7F"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ISO 15758:2014-06</w:t>
            </w:r>
          </w:p>
        </w:tc>
        <w:tc>
          <w:tcPr>
            <w:tcW w:w="6804" w:type="dxa"/>
            <w:tcBorders>
              <w:top w:val="nil"/>
              <w:left w:val="nil"/>
              <w:bottom w:val="nil"/>
              <w:right w:val="nil"/>
            </w:tcBorders>
            <w:vAlign w:val="center"/>
            <w:hideMark/>
          </w:tcPr>
          <w:p w14:paraId="107CFD90"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Cieplno-wilgotnościowe właściwości użytkowe wyposażenia budynków i instalacji przemysłowych - Obliczanie dyfuzji pary wodnej - Systemy izolacji rurociągów zimnych</w:t>
            </w:r>
          </w:p>
        </w:tc>
      </w:tr>
      <w:tr w:rsidR="00825ACB" w:rsidRPr="00825ACB" w14:paraId="37887783" w14:textId="77777777" w:rsidTr="00825ACB">
        <w:trPr>
          <w:trHeight w:val="300"/>
        </w:trPr>
        <w:tc>
          <w:tcPr>
            <w:tcW w:w="2410" w:type="dxa"/>
            <w:tcBorders>
              <w:top w:val="nil"/>
              <w:left w:val="nil"/>
              <w:bottom w:val="nil"/>
              <w:right w:val="nil"/>
            </w:tcBorders>
            <w:noWrap/>
            <w:vAlign w:val="center"/>
            <w:hideMark/>
          </w:tcPr>
          <w:p w14:paraId="0C2DE35D"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ISO 16283-1:2014-05/A1:2018-02</w:t>
            </w:r>
          </w:p>
        </w:tc>
        <w:tc>
          <w:tcPr>
            <w:tcW w:w="6804" w:type="dxa"/>
            <w:tcBorders>
              <w:top w:val="nil"/>
              <w:left w:val="nil"/>
              <w:bottom w:val="nil"/>
              <w:right w:val="nil"/>
            </w:tcBorders>
            <w:vAlign w:val="center"/>
            <w:hideMark/>
          </w:tcPr>
          <w:p w14:paraId="5778274C"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Akustyka - Pomiary terenowe izolacyjności akustycznej w budynkach i izolacyjności akustycznej elementów budowlanych - Część 1: Izolacyjność od dźwięków powietrznych</w:t>
            </w:r>
          </w:p>
        </w:tc>
      </w:tr>
      <w:tr w:rsidR="00825ACB" w:rsidRPr="00825ACB" w14:paraId="0F25169B" w14:textId="77777777" w:rsidTr="00825ACB">
        <w:trPr>
          <w:trHeight w:val="300"/>
        </w:trPr>
        <w:tc>
          <w:tcPr>
            <w:tcW w:w="2410" w:type="dxa"/>
            <w:tcBorders>
              <w:top w:val="nil"/>
              <w:left w:val="nil"/>
              <w:bottom w:val="nil"/>
              <w:right w:val="nil"/>
            </w:tcBorders>
            <w:noWrap/>
            <w:vAlign w:val="center"/>
            <w:hideMark/>
          </w:tcPr>
          <w:p w14:paraId="095D9B75"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ISO 16283-2:2021-02</w:t>
            </w:r>
          </w:p>
        </w:tc>
        <w:tc>
          <w:tcPr>
            <w:tcW w:w="6804" w:type="dxa"/>
            <w:tcBorders>
              <w:top w:val="nil"/>
              <w:left w:val="nil"/>
              <w:bottom w:val="nil"/>
              <w:right w:val="nil"/>
            </w:tcBorders>
            <w:vAlign w:val="center"/>
            <w:hideMark/>
          </w:tcPr>
          <w:p w14:paraId="67219A30"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Akustyka - Pomiary terenowe izolacyjności akustycznej w budynkach i izolacyjności akustycznej elementów budowlanych - Część 2: Izolacyjność od dźwięków uderzeniowych</w:t>
            </w:r>
          </w:p>
        </w:tc>
      </w:tr>
      <w:tr w:rsidR="00825ACB" w:rsidRPr="00825ACB" w14:paraId="780C8A85" w14:textId="77777777" w:rsidTr="00825ACB">
        <w:trPr>
          <w:trHeight w:val="300"/>
        </w:trPr>
        <w:tc>
          <w:tcPr>
            <w:tcW w:w="2410" w:type="dxa"/>
            <w:tcBorders>
              <w:top w:val="nil"/>
              <w:left w:val="nil"/>
              <w:bottom w:val="nil"/>
              <w:right w:val="nil"/>
            </w:tcBorders>
            <w:noWrap/>
            <w:vAlign w:val="center"/>
            <w:hideMark/>
          </w:tcPr>
          <w:p w14:paraId="1CE0F2C1"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ISO 16283-3:2016-04</w:t>
            </w:r>
          </w:p>
        </w:tc>
        <w:tc>
          <w:tcPr>
            <w:tcW w:w="6804" w:type="dxa"/>
            <w:tcBorders>
              <w:top w:val="nil"/>
              <w:left w:val="nil"/>
              <w:bottom w:val="nil"/>
              <w:right w:val="nil"/>
            </w:tcBorders>
            <w:vAlign w:val="center"/>
            <w:hideMark/>
          </w:tcPr>
          <w:p w14:paraId="7CCDA3A9"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Akustyka - Pomiar terenowy izolacyjności akustycznej w budynkach i izolacyjności akustycznej elementów budowlanych - Część 3: Izolacyjność akustyczna ściany zewnętrznej</w:t>
            </w:r>
          </w:p>
        </w:tc>
      </w:tr>
      <w:tr w:rsidR="00825ACB" w:rsidRPr="00825ACB" w14:paraId="3C11DC0A" w14:textId="77777777" w:rsidTr="00825ACB">
        <w:trPr>
          <w:trHeight w:val="300"/>
        </w:trPr>
        <w:tc>
          <w:tcPr>
            <w:tcW w:w="2410" w:type="dxa"/>
            <w:tcBorders>
              <w:top w:val="nil"/>
              <w:left w:val="nil"/>
              <w:bottom w:val="nil"/>
              <w:right w:val="nil"/>
            </w:tcBorders>
            <w:noWrap/>
            <w:vAlign w:val="center"/>
            <w:hideMark/>
          </w:tcPr>
          <w:p w14:paraId="142B0189"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ISO 16534:2020-12</w:t>
            </w:r>
          </w:p>
        </w:tc>
        <w:tc>
          <w:tcPr>
            <w:tcW w:w="6804" w:type="dxa"/>
            <w:tcBorders>
              <w:top w:val="nil"/>
              <w:left w:val="nil"/>
              <w:bottom w:val="nil"/>
              <w:right w:val="nil"/>
            </w:tcBorders>
            <w:vAlign w:val="center"/>
            <w:hideMark/>
          </w:tcPr>
          <w:p w14:paraId="50E6A9ED"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 budownictwie - Określanie pełzania przy ściskaniu</w:t>
            </w:r>
          </w:p>
        </w:tc>
      </w:tr>
      <w:tr w:rsidR="00825ACB" w:rsidRPr="00825ACB" w14:paraId="1F7E7E37" w14:textId="77777777" w:rsidTr="00825ACB">
        <w:trPr>
          <w:trHeight w:val="300"/>
        </w:trPr>
        <w:tc>
          <w:tcPr>
            <w:tcW w:w="2410" w:type="dxa"/>
            <w:tcBorders>
              <w:top w:val="nil"/>
              <w:left w:val="nil"/>
              <w:bottom w:val="nil"/>
              <w:right w:val="nil"/>
            </w:tcBorders>
            <w:noWrap/>
            <w:vAlign w:val="center"/>
            <w:hideMark/>
          </w:tcPr>
          <w:p w14:paraId="1433378A"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ISO 16535:2019-08</w:t>
            </w:r>
          </w:p>
        </w:tc>
        <w:tc>
          <w:tcPr>
            <w:tcW w:w="6804" w:type="dxa"/>
            <w:tcBorders>
              <w:top w:val="nil"/>
              <w:left w:val="nil"/>
              <w:bottom w:val="nil"/>
              <w:right w:val="nil"/>
            </w:tcBorders>
            <w:vAlign w:val="center"/>
            <w:hideMark/>
          </w:tcPr>
          <w:p w14:paraId="0BE65CB0"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 budownictwie - Określanie nasiąkliwości wodą przy długotrwałym zanurzeniu</w:t>
            </w:r>
          </w:p>
        </w:tc>
      </w:tr>
      <w:tr w:rsidR="00825ACB" w:rsidRPr="00825ACB" w14:paraId="0EC9856E" w14:textId="77777777" w:rsidTr="00825ACB">
        <w:trPr>
          <w:trHeight w:val="300"/>
        </w:trPr>
        <w:tc>
          <w:tcPr>
            <w:tcW w:w="2410" w:type="dxa"/>
            <w:tcBorders>
              <w:top w:val="nil"/>
              <w:left w:val="nil"/>
              <w:bottom w:val="nil"/>
              <w:right w:val="nil"/>
            </w:tcBorders>
            <w:noWrap/>
            <w:vAlign w:val="center"/>
            <w:hideMark/>
          </w:tcPr>
          <w:p w14:paraId="52BCD940"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ISO 16536:2019-08</w:t>
            </w:r>
          </w:p>
        </w:tc>
        <w:tc>
          <w:tcPr>
            <w:tcW w:w="6804" w:type="dxa"/>
            <w:tcBorders>
              <w:top w:val="nil"/>
              <w:left w:val="nil"/>
              <w:bottom w:val="nil"/>
              <w:right w:val="nil"/>
            </w:tcBorders>
            <w:vAlign w:val="center"/>
            <w:hideMark/>
          </w:tcPr>
          <w:p w14:paraId="31E73ADA"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 budownictwie - Określanie absorpcji wody przy długotrwałej dyfuzji</w:t>
            </w:r>
          </w:p>
        </w:tc>
      </w:tr>
      <w:tr w:rsidR="00825ACB" w:rsidRPr="00825ACB" w14:paraId="7F79971F" w14:textId="77777777" w:rsidTr="00825ACB">
        <w:trPr>
          <w:trHeight w:val="300"/>
        </w:trPr>
        <w:tc>
          <w:tcPr>
            <w:tcW w:w="2410" w:type="dxa"/>
            <w:tcBorders>
              <w:top w:val="nil"/>
              <w:left w:val="nil"/>
              <w:bottom w:val="nil"/>
              <w:right w:val="nil"/>
            </w:tcBorders>
            <w:noWrap/>
            <w:vAlign w:val="center"/>
            <w:hideMark/>
          </w:tcPr>
          <w:p w14:paraId="64108455"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ISO 16546:2020-12</w:t>
            </w:r>
          </w:p>
        </w:tc>
        <w:tc>
          <w:tcPr>
            <w:tcW w:w="6804" w:type="dxa"/>
            <w:tcBorders>
              <w:top w:val="nil"/>
              <w:left w:val="nil"/>
              <w:bottom w:val="nil"/>
              <w:right w:val="nil"/>
            </w:tcBorders>
            <w:vAlign w:val="center"/>
            <w:hideMark/>
          </w:tcPr>
          <w:p w14:paraId="68B193A2"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 budownictwie - Określanie odporności na zamrażanie-odmrażanie</w:t>
            </w:r>
          </w:p>
        </w:tc>
      </w:tr>
      <w:tr w:rsidR="00825ACB" w:rsidRPr="00825ACB" w14:paraId="0FDAB3E8" w14:textId="77777777" w:rsidTr="00825ACB">
        <w:trPr>
          <w:trHeight w:val="300"/>
        </w:trPr>
        <w:tc>
          <w:tcPr>
            <w:tcW w:w="2410" w:type="dxa"/>
            <w:tcBorders>
              <w:top w:val="nil"/>
              <w:left w:val="nil"/>
              <w:bottom w:val="nil"/>
              <w:right w:val="nil"/>
            </w:tcBorders>
            <w:noWrap/>
            <w:vAlign w:val="center"/>
            <w:hideMark/>
          </w:tcPr>
          <w:p w14:paraId="76A78854"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ISO 23993:2011</w:t>
            </w:r>
          </w:p>
        </w:tc>
        <w:tc>
          <w:tcPr>
            <w:tcW w:w="6804" w:type="dxa"/>
            <w:tcBorders>
              <w:top w:val="nil"/>
              <w:left w:val="nil"/>
              <w:bottom w:val="nil"/>
              <w:right w:val="nil"/>
            </w:tcBorders>
            <w:vAlign w:val="center"/>
            <w:hideMark/>
          </w:tcPr>
          <w:p w14:paraId="1425F953"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wyposażenia budynków i instalacji przemysłowych - Określanie obliczeniowego współczynnika przewodzenia ciepła</w:t>
            </w:r>
          </w:p>
        </w:tc>
      </w:tr>
      <w:tr w:rsidR="00825ACB" w:rsidRPr="00825ACB" w14:paraId="75E5088C" w14:textId="77777777" w:rsidTr="00825ACB">
        <w:trPr>
          <w:trHeight w:val="300"/>
        </w:trPr>
        <w:tc>
          <w:tcPr>
            <w:tcW w:w="2410" w:type="dxa"/>
            <w:tcBorders>
              <w:top w:val="nil"/>
              <w:left w:val="nil"/>
              <w:bottom w:val="nil"/>
              <w:right w:val="nil"/>
            </w:tcBorders>
            <w:noWrap/>
            <w:vAlign w:val="center"/>
            <w:hideMark/>
          </w:tcPr>
          <w:p w14:paraId="54347B16"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ISO 29470:2021-01</w:t>
            </w:r>
          </w:p>
        </w:tc>
        <w:tc>
          <w:tcPr>
            <w:tcW w:w="6804" w:type="dxa"/>
            <w:tcBorders>
              <w:top w:val="nil"/>
              <w:left w:val="nil"/>
              <w:bottom w:val="nil"/>
              <w:right w:val="nil"/>
            </w:tcBorders>
            <w:vAlign w:val="center"/>
            <w:hideMark/>
          </w:tcPr>
          <w:p w14:paraId="7C62D07B"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 budownictwie - Określanie gęstości pozornej</w:t>
            </w:r>
          </w:p>
        </w:tc>
      </w:tr>
      <w:tr w:rsidR="00825ACB" w:rsidRPr="00825ACB" w14:paraId="6D57D822" w14:textId="77777777" w:rsidTr="00825ACB">
        <w:trPr>
          <w:trHeight w:val="300"/>
        </w:trPr>
        <w:tc>
          <w:tcPr>
            <w:tcW w:w="2410" w:type="dxa"/>
            <w:tcBorders>
              <w:top w:val="nil"/>
              <w:left w:val="nil"/>
              <w:bottom w:val="nil"/>
              <w:right w:val="nil"/>
            </w:tcBorders>
            <w:noWrap/>
            <w:vAlign w:val="center"/>
            <w:hideMark/>
          </w:tcPr>
          <w:p w14:paraId="6E85EB73"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ISO 29767:2019-08</w:t>
            </w:r>
          </w:p>
        </w:tc>
        <w:tc>
          <w:tcPr>
            <w:tcW w:w="6804" w:type="dxa"/>
            <w:tcBorders>
              <w:top w:val="nil"/>
              <w:left w:val="nil"/>
              <w:bottom w:val="nil"/>
              <w:right w:val="nil"/>
            </w:tcBorders>
            <w:vAlign w:val="center"/>
            <w:hideMark/>
          </w:tcPr>
          <w:p w14:paraId="22A6A014"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Wyroby do izolacji cieplnej w budownictwie - Określanie nasiąkliwości wodą przy krótkotrwałym, częściowym zanurzeniu</w:t>
            </w:r>
          </w:p>
        </w:tc>
      </w:tr>
      <w:tr w:rsidR="00825ACB" w:rsidRPr="00825ACB" w14:paraId="1D9F17A7" w14:textId="77777777" w:rsidTr="00825ACB">
        <w:trPr>
          <w:trHeight w:val="300"/>
        </w:trPr>
        <w:tc>
          <w:tcPr>
            <w:tcW w:w="2410" w:type="dxa"/>
            <w:tcBorders>
              <w:top w:val="nil"/>
              <w:left w:val="nil"/>
              <w:bottom w:val="nil"/>
              <w:right w:val="nil"/>
            </w:tcBorders>
            <w:noWrap/>
            <w:vAlign w:val="center"/>
            <w:hideMark/>
          </w:tcPr>
          <w:p w14:paraId="5E0B8B62"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ISO 717-1:2021-06</w:t>
            </w:r>
          </w:p>
        </w:tc>
        <w:tc>
          <w:tcPr>
            <w:tcW w:w="6804" w:type="dxa"/>
            <w:tcBorders>
              <w:top w:val="nil"/>
              <w:left w:val="nil"/>
              <w:bottom w:val="nil"/>
              <w:right w:val="nil"/>
            </w:tcBorders>
            <w:vAlign w:val="center"/>
            <w:hideMark/>
          </w:tcPr>
          <w:p w14:paraId="7BEF1254"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Akustyka - Ocena izolacyjności akustycznej w budynkach i izolacyjności akustycznej elementów budowlanych - Część 1: Izolacyjność od dźwięków powietrznych</w:t>
            </w:r>
          </w:p>
        </w:tc>
      </w:tr>
      <w:tr w:rsidR="00825ACB" w:rsidRPr="00825ACB" w14:paraId="20FB8A98" w14:textId="77777777" w:rsidTr="00825ACB">
        <w:trPr>
          <w:trHeight w:val="300"/>
        </w:trPr>
        <w:tc>
          <w:tcPr>
            <w:tcW w:w="2410" w:type="dxa"/>
            <w:tcBorders>
              <w:top w:val="nil"/>
              <w:left w:val="nil"/>
              <w:bottom w:val="nil"/>
              <w:right w:val="nil"/>
            </w:tcBorders>
            <w:noWrap/>
            <w:vAlign w:val="center"/>
            <w:hideMark/>
          </w:tcPr>
          <w:p w14:paraId="7B5B3450"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ISO 717-2:2021-06</w:t>
            </w:r>
          </w:p>
        </w:tc>
        <w:tc>
          <w:tcPr>
            <w:tcW w:w="6804" w:type="dxa"/>
            <w:tcBorders>
              <w:top w:val="nil"/>
              <w:left w:val="nil"/>
              <w:bottom w:val="nil"/>
              <w:right w:val="nil"/>
            </w:tcBorders>
            <w:vAlign w:val="center"/>
            <w:hideMark/>
          </w:tcPr>
          <w:p w14:paraId="74F2C850"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Akustyka - Ocena izolacyjności akustycznej w budynkach i izolacyjności akustycznej elementów budowlanych - Część 2: Izolacyjność od dźwięków uderzeniowych</w:t>
            </w:r>
          </w:p>
        </w:tc>
      </w:tr>
      <w:tr w:rsidR="00825ACB" w:rsidRPr="00825ACB" w14:paraId="536777C8" w14:textId="77777777" w:rsidTr="00825ACB">
        <w:trPr>
          <w:trHeight w:val="300"/>
        </w:trPr>
        <w:tc>
          <w:tcPr>
            <w:tcW w:w="2410" w:type="dxa"/>
            <w:tcBorders>
              <w:top w:val="nil"/>
              <w:left w:val="nil"/>
              <w:bottom w:val="nil"/>
              <w:right w:val="nil"/>
            </w:tcBorders>
            <w:noWrap/>
            <w:vAlign w:val="center"/>
            <w:hideMark/>
          </w:tcPr>
          <w:p w14:paraId="6D00A17D"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ISO 9229:2020-12</w:t>
            </w:r>
          </w:p>
        </w:tc>
        <w:tc>
          <w:tcPr>
            <w:tcW w:w="6804" w:type="dxa"/>
            <w:tcBorders>
              <w:top w:val="nil"/>
              <w:left w:val="nil"/>
              <w:bottom w:val="nil"/>
              <w:right w:val="nil"/>
            </w:tcBorders>
            <w:vAlign w:val="center"/>
            <w:hideMark/>
          </w:tcPr>
          <w:p w14:paraId="4C40220F"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Izolacja cieplna - Słownik</w:t>
            </w:r>
          </w:p>
        </w:tc>
      </w:tr>
      <w:tr w:rsidR="00825ACB" w:rsidRPr="00825ACB" w14:paraId="0D251837" w14:textId="77777777" w:rsidTr="00825ACB">
        <w:trPr>
          <w:trHeight w:val="300"/>
        </w:trPr>
        <w:tc>
          <w:tcPr>
            <w:tcW w:w="2410" w:type="dxa"/>
            <w:tcBorders>
              <w:top w:val="nil"/>
              <w:left w:val="nil"/>
              <w:bottom w:val="nil"/>
              <w:right w:val="nil"/>
            </w:tcBorders>
            <w:noWrap/>
            <w:vAlign w:val="center"/>
            <w:hideMark/>
          </w:tcPr>
          <w:p w14:paraId="436B27CC"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PN-EN ISO 9288:1999</w:t>
            </w:r>
          </w:p>
        </w:tc>
        <w:tc>
          <w:tcPr>
            <w:tcW w:w="6804" w:type="dxa"/>
            <w:tcBorders>
              <w:top w:val="nil"/>
              <w:left w:val="nil"/>
              <w:bottom w:val="nil"/>
              <w:right w:val="nil"/>
            </w:tcBorders>
            <w:vAlign w:val="center"/>
            <w:hideMark/>
          </w:tcPr>
          <w:p w14:paraId="00E2856B" w14:textId="77777777" w:rsidR="00825ACB" w:rsidRPr="00825ACB" w:rsidRDefault="00825ACB" w:rsidP="00825ACB">
            <w:pPr>
              <w:spacing w:after="0" w:line="240" w:lineRule="auto"/>
              <w:rPr>
                <w:rFonts w:eastAsia="Times New Roman" w:cs="Calibri"/>
                <w:color w:val="000000"/>
                <w:lang w:eastAsia="pl-PL"/>
              </w:rPr>
            </w:pPr>
            <w:r w:rsidRPr="00825ACB">
              <w:rPr>
                <w:rFonts w:eastAsia="Times New Roman" w:cs="Calibri"/>
                <w:color w:val="000000"/>
                <w:lang w:eastAsia="pl-PL"/>
              </w:rPr>
              <w:t>Izolacja cieplna - Wymiana ciepła przez promieniowanie - Wielkości fizyczne i definicje</w:t>
            </w:r>
          </w:p>
        </w:tc>
      </w:tr>
    </w:tbl>
    <w:p w14:paraId="4DF91F02" w14:textId="77777777" w:rsidR="00C13037" w:rsidRDefault="00C13037" w:rsidP="00C13037">
      <w:pPr>
        <w:spacing w:after="0"/>
        <w:jc w:val="both"/>
        <w:rPr>
          <w:rFonts w:cs="Calibri"/>
          <w:bCs/>
        </w:rPr>
      </w:pPr>
    </w:p>
    <w:p w14:paraId="6927696A" w14:textId="77777777" w:rsidR="00C13037" w:rsidRPr="00307154" w:rsidRDefault="00C13037" w:rsidP="00C13037">
      <w:pPr>
        <w:spacing w:after="0"/>
        <w:jc w:val="both"/>
        <w:rPr>
          <w:rFonts w:cs="Calibri"/>
          <w:bCs/>
        </w:rPr>
      </w:pPr>
      <w:r w:rsidRPr="00307154">
        <w:rPr>
          <w:rFonts w:cs="Calibri"/>
          <w:bCs/>
        </w:rPr>
        <w:lastRenderedPageBreak/>
        <w:t>Nie wymienienie tytułu jakiejkolwiek dziedziny, grupy, podgrupy czy normy nie zwalnia Wykonawcy od obowiązku stosowania wymogów określonych prawem polskim.</w:t>
      </w:r>
    </w:p>
    <w:p w14:paraId="2803F19C" w14:textId="77777777" w:rsidR="00C13037" w:rsidRPr="00307154" w:rsidRDefault="00C13037" w:rsidP="00C13037">
      <w:pPr>
        <w:spacing w:after="0"/>
        <w:jc w:val="both"/>
        <w:rPr>
          <w:rFonts w:cs="Calibri"/>
          <w:bCs/>
        </w:rPr>
      </w:pPr>
      <w:r w:rsidRPr="00307154">
        <w:rPr>
          <w:rFonts w:cs="Calibri"/>
          <w:bCs/>
        </w:rPr>
        <w:t>Wykonawca będzie przestrzegał praw autorskich i patentowych. Jest zobowiązany do odpowiedzialności za spełnienie wszystkich wymagań prawnych w odniesieniu do używanych opatentowanych urządzeń lub metod.</w:t>
      </w:r>
    </w:p>
    <w:p w14:paraId="3A58A8F1" w14:textId="77777777" w:rsidR="0054386D" w:rsidRDefault="0054386D" w:rsidP="00AC274D">
      <w:pPr>
        <w:spacing w:after="0"/>
        <w:jc w:val="both"/>
        <w:rPr>
          <w:rFonts w:cs="Calibri"/>
          <w:bCs/>
        </w:rPr>
      </w:pPr>
    </w:p>
    <w:sectPr w:rsidR="0054386D" w:rsidSect="00FC71E4">
      <w:footerReference w:type="defaul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DF098" w14:textId="77777777" w:rsidR="006059BE" w:rsidRDefault="006059BE" w:rsidP="00655659">
      <w:pPr>
        <w:spacing w:after="0" w:line="240" w:lineRule="auto"/>
      </w:pPr>
      <w:r>
        <w:separator/>
      </w:r>
    </w:p>
  </w:endnote>
  <w:endnote w:type="continuationSeparator" w:id="0">
    <w:p w14:paraId="3364A806" w14:textId="77777777" w:rsidR="006059BE" w:rsidRDefault="006059BE" w:rsidP="006556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2399B" w14:textId="77777777" w:rsidR="00F9361C" w:rsidRPr="00B42AED" w:rsidRDefault="00F9361C" w:rsidP="00655659">
    <w:pPr>
      <w:pStyle w:val="Stopka"/>
      <w:rPr>
        <w:bCs/>
        <w:sz w:val="18"/>
        <w:szCs w:val="18"/>
      </w:rPr>
    </w:pPr>
    <w:r w:rsidRPr="00B42AED">
      <w:rPr>
        <w:bCs/>
        <w:sz w:val="18"/>
        <w:szCs w:val="18"/>
      </w:rPr>
      <w:t xml:space="preserve">Specyfikacja Techniczna Wykonania i Odbioru Robót </w:t>
    </w:r>
    <w:r w:rsidRPr="00B42AED">
      <w:rPr>
        <w:bCs/>
        <w:sz w:val="18"/>
        <w:szCs w:val="18"/>
      </w:rPr>
      <w:tab/>
    </w:r>
    <w:r>
      <w:rPr>
        <w:bCs/>
        <w:sz w:val="18"/>
        <w:szCs w:val="18"/>
      </w:rPr>
      <w:tab/>
    </w:r>
    <w:r w:rsidRPr="00B42AED">
      <w:rPr>
        <w:sz w:val="18"/>
        <w:szCs w:val="18"/>
      </w:rPr>
      <w:t xml:space="preserve">Strona | </w:t>
    </w:r>
    <w:r w:rsidRPr="00B42AED">
      <w:rPr>
        <w:sz w:val="18"/>
        <w:szCs w:val="18"/>
      </w:rPr>
      <w:fldChar w:fldCharType="begin"/>
    </w:r>
    <w:r w:rsidRPr="00B42AED">
      <w:rPr>
        <w:sz w:val="18"/>
        <w:szCs w:val="18"/>
      </w:rPr>
      <w:instrText xml:space="preserve"> PAGE   \* MERGEFORMAT </w:instrText>
    </w:r>
    <w:r w:rsidRPr="00B42AED">
      <w:rPr>
        <w:sz w:val="18"/>
        <w:szCs w:val="18"/>
      </w:rPr>
      <w:fldChar w:fldCharType="separate"/>
    </w:r>
    <w:r>
      <w:rPr>
        <w:noProof/>
        <w:sz w:val="18"/>
        <w:szCs w:val="18"/>
      </w:rPr>
      <w:t>2</w:t>
    </w:r>
    <w:r w:rsidRPr="00B42AED">
      <w:rPr>
        <w:sz w:val="18"/>
        <w:szCs w:val="18"/>
      </w:rPr>
      <w:fldChar w:fldCharType="end"/>
    </w:r>
  </w:p>
  <w:p w14:paraId="0308EB65" w14:textId="47CCFD81" w:rsidR="00F9361C" w:rsidRPr="0026699D" w:rsidRDefault="00027004" w:rsidP="0026699D">
    <w:pPr>
      <w:pStyle w:val="Stopka"/>
      <w:rPr>
        <w:bCs/>
        <w:sz w:val="18"/>
        <w:szCs w:val="18"/>
      </w:rPr>
    </w:pPr>
    <w:r w:rsidRPr="00027004">
      <w:rPr>
        <w:bCs/>
        <w:sz w:val="18"/>
        <w:szCs w:val="18"/>
      </w:rPr>
      <w:t>Izolacje</w:t>
    </w:r>
    <w:r w:rsidR="00F9361C">
      <w:rPr>
        <w:bCs/>
        <w:sz w:val="18"/>
        <w:szCs w:val="18"/>
      </w:rPr>
      <w:t xml:space="preserve"> – </w:t>
    </w:r>
    <w:r w:rsidRPr="00027004">
      <w:rPr>
        <w:bCs/>
        <w:sz w:val="18"/>
        <w:szCs w:val="18"/>
      </w:rPr>
      <w:t>B.06.00.00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A0B4A" w14:textId="77777777" w:rsidR="006059BE" w:rsidRDefault="006059BE" w:rsidP="00655659">
      <w:pPr>
        <w:spacing w:after="0" w:line="240" w:lineRule="auto"/>
      </w:pPr>
      <w:r>
        <w:separator/>
      </w:r>
    </w:p>
  </w:footnote>
  <w:footnote w:type="continuationSeparator" w:id="0">
    <w:p w14:paraId="2D055EEA" w14:textId="77777777" w:rsidR="006059BE" w:rsidRDefault="006059BE" w:rsidP="006556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11612"/>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1" w15:restartNumberingAfterBreak="0">
    <w:nsid w:val="0C00103E"/>
    <w:multiLevelType w:val="hybridMultilevel"/>
    <w:tmpl w:val="88FCC1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C9A1805"/>
    <w:multiLevelType w:val="hybridMultilevel"/>
    <w:tmpl w:val="C96A7C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ED74FC6"/>
    <w:multiLevelType w:val="hybridMultilevel"/>
    <w:tmpl w:val="C0D89F3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F6E0211"/>
    <w:multiLevelType w:val="hybridMultilevel"/>
    <w:tmpl w:val="7B389446"/>
    <w:lvl w:ilvl="0" w:tplc="6AA6DBE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29695334"/>
    <w:multiLevelType w:val="hybridMultilevel"/>
    <w:tmpl w:val="8A7C61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5F40D66"/>
    <w:multiLevelType w:val="hybridMultilevel"/>
    <w:tmpl w:val="A9ACBE9C"/>
    <w:lvl w:ilvl="0" w:tplc="F4445518">
      <w:start w:val="1"/>
      <w:numFmt w:val="lowerLetter"/>
      <w:lvlText w:val="%1)"/>
      <w:lvlJc w:val="left"/>
      <w:pPr>
        <w:ind w:left="1080" w:hanging="360"/>
      </w:pPr>
      <w:rPr>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387B12CE"/>
    <w:multiLevelType w:val="hybridMultilevel"/>
    <w:tmpl w:val="4900053C"/>
    <w:lvl w:ilvl="0" w:tplc="13783A7C">
      <w:start w:val="1"/>
      <w:numFmt w:val="lowerLetter"/>
      <w:lvlText w:val="%1)"/>
      <w:lvlJc w:val="left"/>
      <w:pPr>
        <w:ind w:left="1077" w:hanging="360"/>
      </w:pPr>
      <w:rPr>
        <w:color w:val="auto"/>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389C670D"/>
    <w:multiLevelType w:val="multilevel"/>
    <w:tmpl w:val="E10283AE"/>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3FC5B5C"/>
    <w:multiLevelType w:val="hybridMultilevel"/>
    <w:tmpl w:val="741CCE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4E13708E"/>
    <w:multiLevelType w:val="hybridMultilevel"/>
    <w:tmpl w:val="7AB2670C"/>
    <w:lvl w:ilvl="0" w:tplc="2008413E">
      <w:start w:val="1"/>
      <w:numFmt w:val="bullet"/>
      <w:lvlText w:val=""/>
      <w:lvlJc w:val="left"/>
      <w:pPr>
        <w:ind w:left="1890" w:hanging="360"/>
      </w:pPr>
      <w:rPr>
        <w:rFonts w:ascii="Symbol" w:hAnsi="Symbol" w:hint="default"/>
      </w:rPr>
    </w:lvl>
    <w:lvl w:ilvl="1" w:tplc="04150003" w:tentative="1">
      <w:start w:val="1"/>
      <w:numFmt w:val="bullet"/>
      <w:lvlText w:val="o"/>
      <w:lvlJc w:val="left"/>
      <w:pPr>
        <w:ind w:left="2610" w:hanging="360"/>
      </w:pPr>
      <w:rPr>
        <w:rFonts w:ascii="Courier New" w:hAnsi="Courier New" w:cs="Courier New" w:hint="default"/>
      </w:rPr>
    </w:lvl>
    <w:lvl w:ilvl="2" w:tplc="04150005" w:tentative="1">
      <w:start w:val="1"/>
      <w:numFmt w:val="bullet"/>
      <w:lvlText w:val=""/>
      <w:lvlJc w:val="left"/>
      <w:pPr>
        <w:ind w:left="3330" w:hanging="360"/>
      </w:pPr>
      <w:rPr>
        <w:rFonts w:ascii="Wingdings" w:hAnsi="Wingdings" w:hint="default"/>
      </w:rPr>
    </w:lvl>
    <w:lvl w:ilvl="3" w:tplc="04150001" w:tentative="1">
      <w:start w:val="1"/>
      <w:numFmt w:val="bullet"/>
      <w:lvlText w:val=""/>
      <w:lvlJc w:val="left"/>
      <w:pPr>
        <w:ind w:left="4050" w:hanging="360"/>
      </w:pPr>
      <w:rPr>
        <w:rFonts w:ascii="Symbol" w:hAnsi="Symbol" w:hint="default"/>
      </w:rPr>
    </w:lvl>
    <w:lvl w:ilvl="4" w:tplc="04150003" w:tentative="1">
      <w:start w:val="1"/>
      <w:numFmt w:val="bullet"/>
      <w:lvlText w:val="o"/>
      <w:lvlJc w:val="left"/>
      <w:pPr>
        <w:ind w:left="4770" w:hanging="360"/>
      </w:pPr>
      <w:rPr>
        <w:rFonts w:ascii="Courier New" w:hAnsi="Courier New" w:cs="Courier New" w:hint="default"/>
      </w:rPr>
    </w:lvl>
    <w:lvl w:ilvl="5" w:tplc="04150005" w:tentative="1">
      <w:start w:val="1"/>
      <w:numFmt w:val="bullet"/>
      <w:lvlText w:val=""/>
      <w:lvlJc w:val="left"/>
      <w:pPr>
        <w:ind w:left="5490" w:hanging="360"/>
      </w:pPr>
      <w:rPr>
        <w:rFonts w:ascii="Wingdings" w:hAnsi="Wingdings" w:hint="default"/>
      </w:rPr>
    </w:lvl>
    <w:lvl w:ilvl="6" w:tplc="04150001" w:tentative="1">
      <w:start w:val="1"/>
      <w:numFmt w:val="bullet"/>
      <w:lvlText w:val=""/>
      <w:lvlJc w:val="left"/>
      <w:pPr>
        <w:ind w:left="6210" w:hanging="360"/>
      </w:pPr>
      <w:rPr>
        <w:rFonts w:ascii="Symbol" w:hAnsi="Symbol" w:hint="default"/>
      </w:rPr>
    </w:lvl>
    <w:lvl w:ilvl="7" w:tplc="04150003" w:tentative="1">
      <w:start w:val="1"/>
      <w:numFmt w:val="bullet"/>
      <w:lvlText w:val="o"/>
      <w:lvlJc w:val="left"/>
      <w:pPr>
        <w:ind w:left="6930" w:hanging="360"/>
      </w:pPr>
      <w:rPr>
        <w:rFonts w:ascii="Courier New" w:hAnsi="Courier New" w:cs="Courier New" w:hint="default"/>
      </w:rPr>
    </w:lvl>
    <w:lvl w:ilvl="8" w:tplc="04150005" w:tentative="1">
      <w:start w:val="1"/>
      <w:numFmt w:val="bullet"/>
      <w:lvlText w:val=""/>
      <w:lvlJc w:val="left"/>
      <w:pPr>
        <w:ind w:left="7650" w:hanging="360"/>
      </w:pPr>
      <w:rPr>
        <w:rFonts w:ascii="Wingdings" w:hAnsi="Wingdings" w:hint="default"/>
      </w:rPr>
    </w:lvl>
  </w:abstractNum>
  <w:abstractNum w:abstractNumId="11" w15:restartNumberingAfterBreak="0">
    <w:nsid w:val="54A172A4"/>
    <w:multiLevelType w:val="hybridMultilevel"/>
    <w:tmpl w:val="A8E608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842241C"/>
    <w:multiLevelType w:val="hybridMultilevel"/>
    <w:tmpl w:val="048E24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91C42CB"/>
    <w:multiLevelType w:val="multilevel"/>
    <w:tmpl w:val="563A6726"/>
    <w:lvl w:ilvl="0">
      <w:start w:val="2"/>
      <w:numFmt w:val="decimal"/>
      <w:lvlText w:val="%1"/>
      <w:lvlJc w:val="left"/>
      <w:pPr>
        <w:ind w:left="375" w:hanging="375"/>
      </w:pPr>
      <w:rPr>
        <w:rFonts w:hint="default"/>
      </w:rPr>
    </w:lvl>
    <w:lvl w:ilvl="1">
      <w:start w:val="12"/>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61861EBC"/>
    <w:multiLevelType w:val="hybridMultilevel"/>
    <w:tmpl w:val="76367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75797F80"/>
    <w:multiLevelType w:val="hybridMultilevel"/>
    <w:tmpl w:val="682031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7F05488E"/>
    <w:multiLevelType w:val="hybridMultilevel"/>
    <w:tmpl w:val="66D468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45654038">
    <w:abstractNumId w:val="8"/>
  </w:num>
  <w:num w:numId="2" w16cid:durableId="947084199">
    <w:abstractNumId w:val="16"/>
  </w:num>
  <w:num w:numId="3" w16cid:durableId="613951300">
    <w:abstractNumId w:val="2"/>
  </w:num>
  <w:num w:numId="4" w16cid:durableId="1171064884">
    <w:abstractNumId w:val="3"/>
  </w:num>
  <w:num w:numId="5" w16cid:durableId="1881167898">
    <w:abstractNumId w:val="4"/>
  </w:num>
  <w:num w:numId="6" w16cid:durableId="323361566">
    <w:abstractNumId w:val="11"/>
  </w:num>
  <w:num w:numId="7" w16cid:durableId="669066933">
    <w:abstractNumId w:val="5"/>
  </w:num>
  <w:num w:numId="8" w16cid:durableId="1828933442">
    <w:abstractNumId w:val="15"/>
  </w:num>
  <w:num w:numId="9" w16cid:durableId="407576008">
    <w:abstractNumId w:val="12"/>
  </w:num>
  <w:num w:numId="10" w16cid:durableId="1304506315">
    <w:abstractNumId w:val="0"/>
  </w:num>
  <w:num w:numId="11" w16cid:durableId="996299959">
    <w:abstractNumId w:val="13"/>
  </w:num>
  <w:num w:numId="12" w16cid:durableId="474296915">
    <w:abstractNumId w:val="1"/>
  </w:num>
  <w:num w:numId="13" w16cid:durableId="1855261089">
    <w:abstractNumId w:val="9"/>
  </w:num>
  <w:num w:numId="14" w16cid:durableId="279261906">
    <w:abstractNumId w:val="7"/>
  </w:num>
  <w:num w:numId="15" w16cid:durableId="644092788">
    <w:abstractNumId w:val="6"/>
  </w:num>
  <w:num w:numId="16" w16cid:durableId="94332400">
    <w:abstractNumId w:val="10"/>
  </w:num>
  <w:num w:numId="17" w16cid:durableId="264115343">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10310"/>
    <w:rsid w:val="00001B21"/>
    <w:rsid w:val="000047B5"/>
    <w:rsid w:val="00005E74"/>
    <w:rsid w:val="00006CBD"/>
    <w:rsid w:val="00015BB4"/>
    <w:rsid w:val="00024DCD"/>
    <w:rsid w:val="00027004"/>
    <w:rsid w:val="000300E3"/>
    <w:rsid w:val="00033BC0"/>
    <w:rsid w:val="00041BDB"/>
    <w:rsid w:val="00045A44"/>
    <w:rsid w:val="00060A47"/>
    <w:rsid w:val="00060B3F"/>
    <w:rsid w:val="00063B9E"/>
    <w:rsid w:val="00064086"/>
    <w:rsid w:val="0006414C"/>
    <w:rsid w:val="00064CF3"/>
    <w:rsid w:val="00070D32"/>
    <w:rsid w:val="00076E18"/>
    <w:rsid w:val="00085F68"/>
    <w:rsid w:val="00091E25"/>
    <w:rsid w:val="00094858"/>
    <w:rsid w:val="00094EB2"/>
    <w:rsid w:val="000A0FE2"/>
    <w:rsid w:val="000A1C81"/>
    <w:rsid w:val="000A3FBB"/>
    <w:rsid w:val="000A4F79"/>
    <w:rsid w:val="000A5188"/>
    <w:rsid w:val="000A6C7E"/>
    <w:rsid w:val="000B32B3"/>
    <w:rsid w:val="000B76CC"/>
    <w:rsid w:val="000C1DBF"/>
    <w:rsid w:val="000C25E5"/>
    <w:rsid w:val="000C2660"/>
    <w:rsid w:val="000C352D"/>
    <w:rsid w:val="000C3758"/>
    <w:rsid w:val="000C5CF1"/>
    <w:rsid w:val="000C5D0A"/>
    <w:rsid w:val="000C7AA1"/>
    <w:rsid w:val="000E4CD4"/>
    <w:rsid w:val="000E6DD6"/>
    <w:rsid w:val="000F6455"/>
    <w:rsid w:val="00111981"/>
    <w:rsid w:val="0011454E"/>
    <w:rsid w:val="001158A0"/>
    <w:rsid w:val="00120FA6"/>
    <w:rsid w:val="001253DD"/>
    <w:rsid w:val="00137699"/>
    <w:rsid w:val="00142D53"/>
    <w:rsid w:val="001441FB"/>
    <w:rsid w:val="00151F79"/>
    <w:rsid w:val="0015392C"/>
    <w:rsid w:val="00153C8F"/>
    <w:rsid w:val="00154C92"/>
    <w:rsid w:val="00155182"/>
    <w:rsid w:val="00156CC0"/>
    <w:rsid w:val="001600BE"/>
    <w:rsid w:val="0016103B"/>
    <w:rsid w:val="0016499A"/>
    <w:rsid w:val="00166E03"/>
    <w:rsid w:val="00174BC7"/>
    <w:rsid w:val="00177C7F"/>
    <w:rsid w:val="0018255C"/>
    <w:rsid w:val="0018283C"/>
    <w:rsid w:val="00186C34"/>
    <w:rsid w:val="00195A5B"/>
    <w:rsid w:val="001A297A"/>
    <w:rsid w:val="001A33B8"/>
    <w:rsid w:val="001A6F1D"/>
    <w:rsid w:val="001B1FFC"/>
    <w:rsid w:val="001C6037"/>
    <w:rsid w:val="001C7CA9"/>
    <w:rsid w:val="001D248A"/>
    <w:rsid w:val="001D704A"/>
    <w:rsid w:val="001E45E5"/>
    <w:rsid w:val="001E4FA3"/>
    <w:rsid w:val="001E591E"/>
    <w:rsid w:val="001F19D5"/>
    <w:rsid w:val="001F7DD5"/>
    <w:rsid w:val="002001B8"/>
    <w:rsid w:val="00211062"/>
    <w:rsid w:val="00215283"/>
    <w:rsid w:val="002171BD"/>
    <w:rsid w:val="00217D77"/>
    <w:rsid w:val="002204B0"/>
    <w:rsid w:val="002349A5"/>
    <w:rsid w:val="00253B02"/>
    <w:rsid w:val="0026046B"/>
    <w:rsid w:val="00264625"/>
    <w:rsid w:val="0026699D"/>
    <w:rsid w:val="00267910"/>
    <w:rsid w:val="00267B27"/>
    <w:rsid w:val="00285AD6"/>
    <w:rsid w:val="0029056C"/>
    <w:rsid w:val="002A0AD7"/>
    <w:rsid w:val="002A184F"/>
    <w:rsid w:val="002A544F"/>
    <w:rsid w:val="002B0681"/>
    <w:rsid w:val="002C1D4C"/>
    <w:rsid w:val="002C5584"/>
    <w:rsid w:val="002C590A"/>
    <w:rsid w:val="002C7102"/>
    <w:rsid w:val="002D10AD"/>
    <w:rsid w:val="002D47C9"/>
    <w:rsid w:val="002D4B0F"/>
    <w:rsid w:val="002D6444"/>
    <w:rsid w:val="002E0EFE"/>
    <w:rsid w:val="002E392C"/>
    <w:rsid w:val="00301997"/>
    <w:rsid w:val="00301E78"/>
    <w:rsid w:val="003070F5"/>
    <w:rsid w:val="00307154"/>
    <w:rsid w:val="003130CF"/>
    <w:rsid w:val="00317EC9"/>
    <w:rsid w:val="00320B26"/>
    <w:rsid w:val="003237D3"/>
    <w:rsid w:val="0032612C"/>
    <w:rsid w:val="00330ABC"/>
    <w:rsid w:val="0033371B"/>
    <w:rsid w:val="0034367E"/>
    <w:rsid w:val="00345BA9"/>
    <w:rsid w:val="00350286"/>
    <w:rsid w:val="00370EA7"/>
    <w:rsid w:val="003934A4"/>
    <w:rsid w:val="003972AF"/>
    <w:rsid w:val="003A0966"/>
    <w:rsid w:val="003B1963"/>
    <w:rsid w:val="003C097C"/>
    <w:rsid w:val="003C7F45"/>
    <w:rsid w:val="003E10C2"/>
    <w:rsid w:val="003E718D"/>
    <w:rsid w:val="003F288C"/>
    <w:rsid w:val="003F2C4A"/>
    <w:rsid w:val="003F635B"/>
    <w:rsid w:val="004040CC"/>
    <w:rsid w:val="00404392"/>
    <w:rsid w:val="0040464E"/>
    <w:rsid w:val="0040489D"/>
    <w:rsid w:val="00405DC4"/>
    <w:rsid w:val="00411154"/>
    <w:rsid w:val="0041493E"/>
    <w:rsid w:val="004365A1"/>
    <w:rsid w:val="00442373"/>
    <w:rsid w:val="00445A3B"/>
    <w:rsid w:val="0045733E"/>
    <w:rsid w:val="004677A8"/>
    <w:rsid w:val="00472C91"/>
    <w:rsid w:val="0047322C"/>
    <w:rsid w:val="00473BD8"/>
    <w:rsid w:val="00481EC2"/>
    <w:rsid w:val="00487D2B"/>
    <w:rsid w:val="0049630E"/>
    <w:rsid w:val="0049797D"/>
    <w:rsid w:val="004A331C"/>
    <w:rsid w:val="004A5B05"/>
    <w:rsid w:val="004B47B4"/>
    <w:rsid w:val="004B48D7"/>
    <w:rsid w:val="004C4E7E"/>
    <w:rsid w:val="004F6640"/>
    <w:rsid w:val="005021CA"/>
    <w:rsid w:val="00526E4A"/>
    <w:rsid w:val="005309F8"/>
    <w:rsid w:val="00535676"/>
    <w:rsid w:val="0054386D"/>
    <w:rsid w:val="00546D49"/>
    <w:rsid w:val="00547B49"/>
    <w:rsid w:val="00547DC4"/>
    <w:rsid w:val="005516F8"/>
    <w:rsid w:val="005530D2"/>
    <w:rsid w:val="00553614"/>
    <w:rsid w:val="00554265"/>
    <w:rsid w:val="00554BB6"/>
    <w:rsid w:val="00570B3B"/>
    <w:rsid w:val="005736CA"/>
    <w:rsid w:val="00590204"/>
    <w:rsid w:val="005928AF"/>
    <w:rsid w:val="005B457C"/>
    <w:rsid w:val="005B6DF4"/>
    <w:rsid w:val="005D7E9B"/>
    <w:rsid w:val="005E03FC"/>
    <w:rsid w:val="005E3A0F"/>
    <w:rsid w:val="005E66F6"/>
    <w:rsid w:val="005E7A61"/>
    <w:rsid w:val="005E7EE0"/>
    <w:rsid w:val="005F0497"/>
    <w:rsid w:val="005F5841"/>
    <w:rsid w:val="005F7645"/>
    <w:rsid w:val="006059BE"/>
    <w:rsid w:val="00607BD9"/>
    <w:rsid w:val="00615A75"/>
    <w:rsid w:val="00615FF9"/>
    <w:rsid w:val="006171E4"/>
    <w:rsid w:val="00620321"/>
    <w:rsid w:val="00622E6E"/>
    <w:rsid w:val="006246A1"/>
    <w:rsid w:val="00625011"/>
    <w:rsid w:val="0063023F"/>
    <w:rsid w:val="006409A7"/>
    <w:rsid w:val="00651557"/>
    <w:rsid w:val="006522D7"/>
    <w:rsid w:val="0065513D"/>
    <w:rsid w:val="00655659"/>
    <w:rsid w:val="00656376"/>
    <w:rsid w:val="00656CE7"/>
    <w:rsid w:val="00676D79"/>
    <w:rsid w:val="00677BEC"/>
    <w:rsid w:val="00683F5A"/>
    <w:rsid w:val="006924D2"/>
    <w:rsid w:val="006A3F97"/>
    <w:rsid w:val="006A62D4"/>
    <w:rsid w:val="006B0633"/>
    <w:rsid w:val="006D762B"/>
    <w:rsid w:val="006E16FE"/>
    <w:rsid w:val="006E181C"/>
    <w:rsid w:val="006E3FAE"/>
    <w:rsid w:val="006E6C29"/>
    <w:rsid w:val="006F3820"/>
    <w:rsid w:val="006F4696"/>
    <w:rsid w:val="006F6DA5"/>
    <w:rsid w:val="00703FA4"/>
    <w:rsid w:val="00710B87"/>
    <w:rsid w:val="00714A78"/>
    <w:rsid w:val="00730B72"/>
    <w:rsid w:val="007322A6"/>
    <w:rsid w:val="00736DA2"/>
    <w:rsid w:val="00743E7A"/>
    <w:rsid w:val="00744F3B"/>
    <w:rsid w:val="00753888"/>
    <w:rsid w:val="007564C2"/>
    <w:rsid w:val="007710EA"/>
    <w:rsid w:val="00781B78"/>
    <w:rsid w:val="00786D4B"/>
    <w:rsid w:val="00791072"/>
    <w:rsid w:val="007A4390"/>
    <w:rsid w:val="007A50B9"/>
    <w:rsid w:val="007B1501"/>
    <w:rsid w:val="007B3501"/>
    <w:rsid w:val="007B7460"/>
    <w:rsid w:val="007C29B6"/>
    <w:rsid w:val="007C57D7"/>
    <w:rsid w:val="007D125A"/>
    <w:rsid w:val="007D7D96"/>
    <w:rsid w:val="007F029D"/>
    <w:rsid w:val="007F4690"/>
    <w:rsid w:val="00800083"/>
    <w:rsid w:val="00801D05"/>
    <w:rsid w:val="00802048"/>
    <w:rsid w:val="008079C6"/>
    <w:rsid w:val="008105FE"/>
    <w:rsid w:val="008113ED"/>
    <w:rsid w:val="0081673C"/>
    <w:rsid w:val="00825ACB"/>
    <w:rsid w:val="00826B3B"/>
    <w:rsid w:val="008341D6"/>
    <w:rsid w:val="00843D12"/>
    <w:rsid w:val="00845133"/>
    <w:rsid w:val="008505A9"/>
    <w:rsid w:val="00853779"/>
    <w:rsid w:val="00853921"/>
    <w:rsid w:val="00864A20"/>
    <w:rsid w:val="00872E75"/>
    <w:rsid w:val="0088249D"/>
    <w:rsid w:val="0089079F"/>
    <w:rsid w:val="00895333"/>
    <w:rsid w:val="008A49B0"/>
    <w:rsid w:val="008A7C37"/>
    <w:rsid w:val="008B441B"/>
    <w:rsid w:val="008C3BB6"/>
    <w:rsid w:val="008C6ED7"/>
    <w:rsid w:val="008E3C73"/>
    <w:rsid w:val="008E4390"/>
    <w:rsid w:val="008F46A2"/>
    <w:rsid w:val="008F6604"/>
    <w:rsid w:val="009077FF"/>
    <w:rsid w:val="00912D8A"/>
    <w:rsid w:val="009174D5"/>
    <w:rsid w:val="00927958"/>
    <w:rsid w:val="00931E18"/>
    <w:rsid w:val="00935B55"/>
    <w:rsid w:val="009373C1"/>
    <w:rsid w:val="00937A85"/>
    <w:rsid w:val="009430E5"/>
    <w:rsid w:val="00944125"/>
    <w:rsid w:val="0094457F"/>
    <w:rsid w:val="00944659"/>
    <w:rsid w:val="00954301"/>
    <w:rsid w:val="00955BAD"/>
    <w:rsid w:val="00965418"/>
    <w:rsid w:val="00965F95"/>
    <w:rsid w:val="00971D77"/>
    <w:rsid w:val="00973142"/>
    <w:rsid w:val="0097394A"/>
    <w:rsid w:val="00975306"/>
    <w:rsid w:val="00976CF7"/>
    <w:rsid w:val="00981FC9"/>
    <w:rsid w:val="0098262F"/>
    <w:rsid w:val="00983CC7"/>
    <w:rsid w:val="0098445B"/>
    <w:rsid w:val="00984A73"/>
    <w:rsid w:val="00986526"/>
    <w:rsid w:val="00990C85"/>
    <w:rsid w:val="00991DD6"/>
    <w:rsid w:val="00995EB9"/>
    <w:rsid w:val="009B0BB5"/>
    <w:rsid w:val="009B0FCB"/>
    <w:rsid w:val="009B6EB3"/>
    <w:rsid w:val="009B7106"/>
    <w:rsid w:val="009C14FB"/>
    <w:rsid w:val="009C2999"/>
    <w:rsid w:val="009C3437"/>
    <w:rsid w:val="009C44C9"/>
    <w:rsid w:val="009C7902"/>
    <w:rsid w:val="009D09BE"/>
    <w:rsid w:val="009D2BF2"/>
    <w:rsid w:val="009D61AC"/>
    <w:rsid w:val="009D6A87"/>
    <w:rsid w:val="009E4C51"/>
    <w:rsid w:val="009E7CFC"/>
    <w:rsid w:val="009F1B2D"/>
    <w:rsid w:val="00A04B6F"/>
    <w:rsid w:val="00A05F47"/>
    <w:rsid w:val="00A07A78"/>
    <w:rsid w:val="00A160EB"/>
    <w:rsid w:val="00A1644D"/>
    <w:rsid w:val="00A24283"/>
    <w:rsid w:val="00A25CE4"/>
    <w:rsid w:val="00A31ACF"/>
    <w:rsid w:val="00A34618"/>
    <w:rsid w:val="00A36805"/>
    <w:rsid w:val="00A414CB"/>
    <w:rsid w:val="00A43FA2"/>
    <w:rsid w:val="00A47A48"/>
    <w:rsid w:val="00A60DAF"/>
    <w:rsid w:val="00A62570"/>
    <w:rsid w:val="00A70914"/>
    <w:rsid w:val="00A80C69"/>
    <w:rsid w:val="00A8315C"/>
    <w:rsid w:val="00A93871"/>
    <w:rsid w:val="00A94220"/>
    <w:rsid w:val="00A95F67"/>
    <w:rsid w:val="00AA06A3"/>
    <w:rsid w:val="00AA5F79"/>
    <w:rsid w:val="00AB0059"/>
    <w:rsid w:val="00AB09A1"/>
    <w:rsid w:val="00AB1097"/>
    <w:rsid w:val="00AC274D"/>
    <w:rsid w:val="00AD5FAA"/>
    <w:rsid w:val="00AD7B2F"/>
    <w:rsid w:val="00AF243F"/>
    <w:rsid w:val="00B01EA9"/>
    <w:rsid w:val="00B05B81"/>
    <w:rsid w:val="00B07846"/>
    <w:rsid w:val="00B12230"/>
    <w:rsid w:val="00B13E85"/>
    <w:rsid w:val="00B15092"/>
    <w:rsid w:val="00B15945"/>
    <w:rsid w:val="00B16B5E"/>
    <w:rsid w:val="00B201B2"/>
    <w:rsid w:val="00B20ADB"/>
    <w:rsid w:val="00B20E38"/>
    <w:rsid w:val="00B273A5"/>
    <w:rsid w:val="00B31432"/>
    <w:rsid w:val="00B324EE"/>
    <w:rsid w:val="00B37F20"/>
    <w:rsid w:val="00B41618"/>
    <w:rsid w:val="00B419BE"/>
    <w:rsid w:val="00B4777E"/>
    <w:rsid w:val="00B50287"/>
    <w:rsid w:val="00B512F9"/>
    <w:rsid w:val="00B56510"/>
    <w:rsid w:val="00B650AE"/>
    <w:rsid w:val="00B80BFE"/>
    <w:rsid w:val="00B82E65"/>
    <w:rsid w:val="00B84733"/>
    <w:rsid w:val="00B85E2E"/>
    <w:rsid w:val="00B9061D"/>
    <w:rsid w:val="00BA06D9"/>
    <w:rsid w:val="00BA30AA"/>
    <w:rsid w:val="00BA46B0"/>
    <w:rsid w:val="00BA4F77"/>
    <w:rsid w:val="00BA5DA3"/>
    <w:rsid w:val="00BB41FD"/>
    <w:rsid w:val="00BC42F9"/>
    <w:rsid w:val="00BD34BE"/>
    <w:rsid w:val="00BD3529"/>
    <w:rsid w:val="00BE5C3A"/>
    <w:rsid w:val="00C0557A"/>
    <w:rsid w:val="00C05A16"/>
    <w:rsid w:val="00C13037"/>
    <w:rsid w:val="00C15CBB"/>
    <w:rsid w:val="00C22D26"/>
    <w:rsid w:val="00C26ADD"/>
    <w:rsid w:val="00C31DD7"/>
    <w:rsid w:val="00C32A60"/>
    <w:rsid w:val="00C403FD"/>
    <w:rsid w:val="00C4081D"/>
    <w:rsid w:val="00C474B6"/>
    <w:rsid w:val="00C56650"/>
    <w:rsid w:val="00C7015A"/>
    <w:rsid w:val="00C70DE3"/>
    <w:rsid w:val="00C731F6"/>
    <w:rsid w:val="00C8457F"/>
    <w:rsid w:val="00C85555"/>
    <w:rsid w:val="00CB1438"/>
    <w:rsid w:val="00CB59F7"/>
    <w:rsid w:val="00CB5B15"/>
    <w:rsid w:val="00CC7BCD"/>
    <w:rsid w:val="00CD1D9E"/>
    <w:rsid w:val="00CD4624"/>
    <w:rsid w:val="00CE1BB0"/>
    <w:rsid w:val="00CE2EA4"/>
    <w:rsid w:val="00CE3B54"/>
    <w:rsid w:val="00CE4010"/>
    <w:rsid w:val="00CE4201"/>
    <w:rsid w:val="00CE42BF"/>
    <w:rsid w:val="00CF1F23"/>
    <w:rsid w:val="00CF63B0"/>
    <w:rsid w:val="00D03DAA"/>
    <w:rsid w:val="00D07A9A"/>
    <w:rsid w:val="00D10872"/>
    <w:rsid w:val="00D17332"/>
    <w:rsid w:val="00D225BC"/>
    <w:rsid w:val="00D279D6"/>
    <w:rsid w:val="00D345F4"/>
    <w:rsid w:val="00D36824"/>
    <w:rsid w:val="00D5053D"/>
    <w:rsid w:val="00D51126"/>
    <w:rsid w:val="00D52676"/>
    <w:rsid w:val="00D53F66"/>
    <w:rsid w:val="00D55178"/>
    <w:rsid w:val="00D55C10"/>
    <w:rsid w:val="00D55E62"/>
    <w:rsid w:val="00D561D3"/>
    <w:rsid w:val="00D611B3"/>
    <w:rsid w:val="00D9182B"/>
    <w:rsid w:val="00DA03AF"/>
    <w:rsid w:val="00DA05DF"/>
    <w:rsid w:val="00DA69A8"/>
    <w:rsid w:val="00DA78F0"/>
    <w:rsid w:val="00DB2342"/>
    <w:rsid w:val="00DC6F40"/>
    <w:rsid w:val="00DD163C"/>
    <w:rsid w:val="00DD7D35"/>
    <w:rsid w:val="00DF04BA"/>
    <w:rsid w:val="00DF618D"/>
    <w:rsid w:val="00E077F9"/>
    <w:rsid w:val="00E10310"/>
    <w:rsid w:val="00E1486B"/>
    <w:rsid w:val="00E168B2"/>
    <w:rsid w:val="00E22B0C"/>
    <w:rsid w:val="00E26FE5"/>
    <w:rsid w:val="00E30025"/>
    <w:rsid w:val="00E302CB"/>
    <w:rsid w:val="00E316E2"/>
    <w:rsid w:val="00E34CE4"/>
    <w:rsid w:val="00E459F5"/>
    <w:rsid w:val="00E46A79"/>
    <w:rsid w:val="00E544B4"/>
    <w:rsid w:val="00E60F37"/>
    <w:rsid w:val="00E70684"/>
    <w:rsid w:val="00E72A18"/>
    <w:rsid w:val="00E76041"/>
    <w:rsid w:val="00E81192"/>
    <w:rsid w:val="00E831CF"/>
    <w:rsid w:val="00E90EB1"/>
    <w:rsid w:val="00E94734"/>
    <w:rsid w:val="00EA1516"/>
    <w:rsid w:val="00EA6853"/>
    <w:rsid w:val="00EA7250"/>
    <w:rsid w:val="00EA7D9C"/>
    <w:rsid w:val="00EB290B"/>
    <w:rsid w:val="00EC2B45"/>
    <w:rsid w:val="00EC2F75"/>
    <w:rsid w:val="00EC443F"/>
    <w:rsid w:val="00ED5C43"/>
    <w:rsid w:val="00EE59A8"/>
    <w:rsid w:val="00EF242B"/>
    <w:rsid w:val="00EF3BAF"/>
    <w:rsid w:val="00EF7CD5"/>
    <w:rsid w:val="00F039CB"/>
    <w:rsid w:val="00F11266"/>
    <w:rsid w:val="00F128B5"/>
    <w:rsid w:val="00F1364D"/>
    <w:rsid w:val="00F23575"/>
    <w:rsid w:val="00F329F4"/>
    <w:rsid w:val="00F32D64"/>
    <w:rsid w:val="00F35199"/>
    <w:rsid w:val="00F40D9C"/>
    <w:rsid w:val="00F4141A"/>
    <w:rsid w:val="00F42187"/>
    <w:rsid w:val="00F42C5E"/>
    <w:rsid w:val="00F454D9"/>
    <w:rsid w:val="00F53C9F"/>
    <w:rsid w:val="00F65C08"/>
    <w:rsid w:val="00F67181"/>
    <w:rsid w:val="00F67781"/>
    <w:rsid w:val="00F67875"/>
    <w:rsid w:val="00F80D2C"/>
    <w:rsid w:val="00F866F3"/>
    <w:rsid w:val="00F86FA9"/>
    <w:rsid w:val="00F9102F"/>
    <w:rsid w:val="00F9361C"/>
    <w:rsid w:val="00FA0162"/>
    <w:rsid w:val="00FA09B7"/>
    <w:rsid w:val="00FA0C80"/>
    <w:rsid w:val="00FB4009"/>
    <w:rsid w:val="00FB484B"/>
    <w:rsid w:val="00FC71E4"/>
    <w:rsid w:val="00FD0BD9"/>
    <w:rsid w:val="00FE098C"/>
    <w:rsid w:val="00FE1D4D"/>
    <w:rsid w:val="00FE738A"/>
    <w:rsid w:val="00FF0358"/>
    <w:rsid w:val="00FF13E3"/>
    <w:rsid w:val="00FF275C"/>
    <w:rsid w:val="00FF464F"/>
    <w:rsid w:val="00FF5D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64A3"/>
  <w15:docId w15:val="{8306755C-F544-44B0-8B85-C259B57CB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B6DF4"/>
    <w:pPr>
      <w:spacing w:after="200" w:line="276" w:lineRule="auto"/>
    </w:pPr>
    <w:rPr>
      <w:sz w:val="22"/>
      <w:szCs w:val="22"/>
      <w:lang w:eastAsia="en-US"/>
    </w:rPr>
  </w:style>
  <w:style w:type="paragraph" w:styleId="Nagwek1">
    <w:name w:val="heading 1"/>
    <w:basedOn w:val="Normalny"/>
    <w:next w:val="Normalny"/>
    <w:link w:val="Nagwek1Znak"/>
    <w:uiPriority w:val="9"/>
    <w:qFormat/>
    <w:rsid w:val="00211062"/>
    <w:pPr>
      <w:keepNext/>
      <w:keepLines/>
      <w:numPr>
        <w:numId w:val="10"/>
      </w:numPr>
      <w:spacing w:before="480" w:after="0"/>
      <w:outlineLvl w:val="0"/>
    </w:pPr>
    <w:rPr>
      <w:rFonts w:ascii="Cambria" w:eastAsia="Times New Roman" w:hAnsi="Cambria"/>
      <w:b/>
      <w:bCs/>
      <w:color w:val="365F91"/>
      <w:sz w:val="28"/>
      <w:szCs w:val="28"/>
    </w:rPr>
  </w:style>
  <w:style w:type="paragraph" w:styleId="Nagwek2">
    <w:name w:val="heading 2"/>
    <w:basedOn w:val="Normalny"/>
    <w:next w:val="Normalny"/>
    <w:link w:val="Nagwek2Znak"/>
    <w:qFormat/>
    <w:rsid w:val="005E7A61"/>
    <w:pPr>
      <w:keepNext/>
      <w:numPr>
        <w:ilvl w:val="1"/>
        <w:numId w:val="10"/>
      </w:numPr>
      <w:spacing w:before="120" w:after="120" w:line="240" w:lineRule="auto"/>
      <w:jc w:val="both"/>
      <w:outlineLvl w:val="1"/>
    </w:pPr>
    <w:rPr>
      <w:rFonts w:ascii="Times New Roman" w:eastAsia="Times New Roman" w:hAnsi="Times New Roman"/>
      <w:b/>
      <w:sz w:val="20"/>
      <w:szCs w:val="20"/>
      <w:lang w:eastAsia="pl-PL"/>
    </w:rPr>
  </w:style>
  <w:style w:type="paragraph" w:styleId="Nagwek3">
    <w:name w:val="heading 3"/>
    <w:basedOn w:val="Normalny"/>
    <w:next w:val="Normalny"/>
    <w:link w:val="Nagwek3Znak"/>
    <w:uiPriority w:val="9"/>
    <w:semiHidden/>
    <w:unhideWhenUsed/>
    <w:qFormat/>
    <w:rsid w:val="009C14FB"/>
    <w:pPr>
      <w:keepNext/>
      <w:keepLines/>
      <w:numPr>
        <w:ilvl w:val="2"/>
        <w:numId w:val="10"/>
      </w:numPr>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E1486B"/>
    <w:pPr>
      <w:keepNext/>
      <w:keepLines/>
      <w:numPr>
        <w:ilvl w:val="3"/>
        <w:numId w:val="10"/>
      </w:numPr>
      <w:spacing w:before="200" w:after="0"/>
      <w:outlineLvl w:val="3"/>
    </w:pPr>
    <w:rPr>
      <w:rFonts w:ascii="Cambria" w:eastAsia="Times New Roman" w:hAnsi="Cambria"/>
      <w:b/>
      <w:bCs/>
      <w:i/>
      <w:iCs/>
      <w:color w:val="4F81BD"/>
    </w:rPr>
  </w:style>
  <w:style w:type="paragraph" w:styleId="Nagwek5">
    <w:name w:val="heading 5"/>
    <w:basedOn w:val="Normalny"/>
    <w:next w:val="Normalny"/>
    <w:link w:val="Nagwek5Znak"/>
    <w:uiPriority w:val="9"/>
    <w:semiHidden/>
    <w:unhideWhenUsed/>
    <w:qFormat/>
    <w:rsid w:val="00E1486B"/>
    <w:pPr>
      <w:keepNext/>
      <w:keepLines/>
      <w:numPr>
        <w:ilvl w:val="4"/>
        <w:numId w:val="10"/>
      </w:numPr>
      <w:spacing w:before="200" w:after="0"/>
      <w:outlineLvl w:val="4"/>
    </w:pPr>
    <w:rPr>
      <w:rFonts w:ascii="Cambria" w:eastAsia="Times New Roman" w:hAnsi="Cambria"/>
      <w:color w:val="243F60"/>
    </w:rPr>
  </w:style>
  <w:style w:type="paragraph" w:styleId="Nagwek6">
    <w:name w:val="heading 6"/>
    <w:basedOn w:val="Normalny"/>
    <w:next w:val="Normalny"/>
    <w:link w:val="Nagwek6Znak"/>
    <w:uiPriority w:val="9"/>
    <w:semiHidden/>
    <w:unhideWhenUsed/>
    <w:qFormat/>
    <w:rsid w:val="009C14FB"/>
    <w:pPr>
      <w:keepNext/>
      <w:keepLines/>
      <w:numPr>
        <w:ilvl w:val="5"/>
        <w:numId w:val="10"/>
      </w:numPr>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9C14FB"/>
    <w:pPr>
      <w:keepNext/>
      <w:keepLines/>
      <w:numPr>
        <w:ilvl w:val="6"/>
        <w:numId w:val="10"/>
      </w:numPr>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9C14FB"/>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
    <w:semiHidden/>
    <w:unhideWhenUsed/>
    <w:qFormat/>
    <w:rsid w:val="009C14FB"/>
    <w:pPr>
      <w:keepNext/>
      <w:keepLines/>
      <w:numPr>
        <w:ilvl w:val="8"/>
        <w:numId w:val="1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526E4A"/>
    <w:pPr>
      <w:ind w:left="720"/>
      <w:contextualSpacing/>
    </w:pPr>
  </w:style>
  <w:style w:type="paragraph" w:styleId="Nagwek">
    <w:name w:val="header"/>
    <w:basedOn w:val="Normalny"/>
    <w:link w:val="NagwekZnak"/>
    <w:uiPriority w:val="99"/>
    <w:unhideWhenUsed/>
    <w:rsid w:val="0065565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55659"/>
  </w:style>
  <w:style w:type="paragraph" w:styleId="Stopka">
    <w:name w:val="footer"/>
    <w:basedOn w:val="Normalny"/>
    <w:link w:val="StopkaZnak"/>
    <w:uiPriority w:val="99"/>
    <w:unhideWhenUsed/>
    <w:rsid w:val="0065565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55659"/>
  </w:style>
  <w:style w:type="paragraph" w:styleId="Tekstdymka">
    <w:name w:val="Balloon Text"/>
    <w:basedOn w:val="Normalny"/>
    <w:link w:val="TekstdymkaZnak"/>
    <w:uiPriority w:val="99"/>
    <w:semiHidden/>
    <w:unhideWhenUsed/>
    <w:rsid w:val="0065565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55659"/>
    <w:rPr>
      <w:rFonts w:ascii="Tahoma" w:hAnsi="Tahoma" w:cs="Tahoma"/>
      <w:sz w:val="16"/>
      <w:szCs w:val="16"/>
    </w:rPr>
  </w:style>
  <w:style w:type="character" w:styleId="Odwoaniedokomentarza">
    <w:name w:val="annotation reference"/>
    <w:basedOn w:val="Domylnaczcionkaakapitu"/>
    <w:uiPriority w:val="99"/>
    <w:semiHidden/>
    <w:unhideWhenUsed/>
    <w:rsid w:val="005021CA"/>
    <w:rPr>
      <w:sz w:val="16"/>
      <w:szCs w:val="16"/>
    </w:rPr>
  </w:style>
  <w:style w:type="paragraph" w:styleId="Tekstkomentarza">
    <w:name w:val="annotation text"/>
    <w:basedOn w:val="Normalny"/>
    <w:link w:val="TekstkomentarzaZnak"/>
    <w:uiPriority w:val="99"/>
    <w:semiHidden/>
    <w:unhideWhenUsed/>
    <w:rsid w:val="005021C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021CA"/>
    <w:rPr>
      <w:sz w:val="20"/>
      <w:szCs w:val="20"/>
    </w:rPr>
  </w:style>
  <w:style w:type="paragraph" w:styleId="Tematkomentarza">
    <w:name w:val="annotation subject"/>
    <w:basedOn w:val="Tekstkomentarza"/>
    <w:next w:val="Tekstkomentarza"/>
    <w:link w:val="TematkomentarzaZnak"/>
    <w:uiPriority w:val="99"/>
    <w:semiHidden/>
    <w:unhideWhenUsed/>
    <w:rsid w:val="005021CA"/>
    <w:rPr>
      <w:b/>
      <w:bCs/>
    </w:rPr>
  </w:style>
  <w:style w:type="character" w:customStyle="1" w:styleId="TematkomentarzaZnak">
    <w:name w:val="Temat komentarza Znak"/>
    <w:basedOn w:val="TekstkomentarzaZnak"/>
    <w:link w:val="Tematkomentarza"/>
    <w:uiPriority w:val="99"/>
    <w:semiHidden/>
    <w:rsid w:val="005021CA"/>
    <w:rPr>
      <w:b/>
      <w:bCs/>
      <w:sz w:val="20"/>
      <w:szCs w:val="20"/>
    </w:rPr>
  </w:style>
  <w:style w:type="paragraph" w:styleId="Tekstblokowy">
    <w:name w:val="Block Text"/>
    <w:basedOn w:val="Normalny"/>
    <w:uiPriority w:val="99"/>
    <w:semiHidden/>
    <w:unhideWhenUsed/>
    <w:rsid w:val="00802048"/>
    <w:pPr>
      <w:pBdr>
        <w:top w:val="single" w:sz="2" w:space="10" w:color="4F81BD" w:shadow="1"/>
        <w:left w:val="single" w:sz="2" w:space="10" w:color="4F81BD" w:shadow="1"/>
        <w:bottom w:val="single" w:sz="2" w:space="10" w:color="4F81BD" w:shadow="1"/>
        <w:right w:val="single" w:sz="2" w:space="10" w:color="4F81BD" w:shadow="1"/>
      </w:pBdr>
      <w:ind w:left="1152" w:right="1152"/>
    </w:pPr>
    <w:rPr>
      <w:rFonts w:eastAsia="Times New Roman"/>
      <w:i/>
      <w:iCs/>
      <w:color w:val="4F81BD"/>
    </w:rPr>
  </w:style>
  <w:style w:type="character" w:customStyle="1" w:styleId="Nagwek2Znak">
    <w:name w:val="Nagłówek 2 Znak"/>
    <w:basedOn w:val="Domylnaczcionkaakapitu"/>
    <w:link w:val="Nagwek2"/>
    <w:rsid w:val="005E7A61"/>
    <w:rPr>
      <w:rFonts w:ascii="Times New Roman" w:eastAsia="Times New Roman" w:hAnsi="Times New Roman"/>
      <w:b/>
    </w:rPr>
  </w:style>
  <w:style w:type="paragraph" w:customStyle="1" w:styleId="tekstost">
    <w:name w:val="tekst ost"/>
    <w:basedOn w:val="Normalny"/>
    <w:rsid w:val="005E7A61"/>
    <w:pPr>
      <w:spacing w:after="0" w:line="240" w:lineRule="auto"/>
      <w:jc w:val="both"/>
    </w:pPr>
    <w:rPr>
      <w:rFonts w:ascii="Times New Roman" w:eastAsia="Times New Roman" w:hAnsi="Times New Roman"/>
      <w:sz w:val="20"/>
      <w:szCs w:val="20"/>
      <w:lang w:eastAsia="pl-PL"/>
    </w:rPr>
  </w:style>
  <w:style w:type="character" w:customStyle="1" w:styleId="Nagwek1Znak">
    <w:name w:val="Nagłówek 1 Znak"/>
    <w:basedOn w:val="Domylnaczcionkaakapitu"/>
    <w:link w:val="Nagwek1"/>
    <w:uiPriority w:val="9"/>
    <w:rsid w:val="00211062"/>
    <w:rPr>
      <w:rFonts w:ascii="Cambria" w:eastAsia="Times New Roman" w:hAnsi="Cambria"/>
      <w:b/>
      <w:bCs/>
      <w:color w:val="365F91"/>
      <w:sz w:val="28"/>
      <w:szCs w:val="28"/>
      <w:lang w:eastAsia="en-US"/>
    </w:rPr>
  </w:style>
  <w:style w:type="paragraph" w:styleId="Tekstpodstawowy2">
    <w:name w:val="Body Text 2"/>
    <w:basedOn w:val="Normalny"/>
    <w:link w:val="Tekstpodstawowy2Znak"/>
    <w:rsid w:val="00211062"/>
    <w:pPr>
      <w:spacing w:after="0" w:line="240" w:lineRule="auto"/>
    </w:pPr>
    <w:rPr>
      <w:rFonts w:ascii="Times New Roman" w:eastAsia="Times New Roman" w:hAnsi="Times New Roman"/>
      <w:szCs w:val="24"/>
      <w:lang w:eastAsia="pl-PL"/>
    </w:rPr>
  </w:style>
  <w:style w:type="character" w:customStyle="1" w:styleId="Tekstpodstawowy2Znak">
    <w:name w:val="Tekst podstawowy 2 Znak"/>
    <w:basedOn w:val="Domylnaczcionkaakapitu"/>
    <w:link w:val="Tekstpodstawowy2"/>
    <w:rsid w:val="00211062"/>
    <w:rPr>
      <w:rFonts w:ascii="Times New Roman" w:eastAsia="Times New Roman" w:hAnsi="Times New Roman" w:cs="Times New Roman"/>
      <w:szCs w:val="24"/>
      <w:lang w:eastAsia="pl-PL"/>
    </w:rPr>
  </w:style>
  <w:style w:type="paragraph" w:customStyle="1" w:styleId="Tekstinstrukcji">
    <w:name w:val="Tekst instrukcji"/>
    <w:basedOn w:val="Tekstpodstawowy"/>
    <w:rsid w:val="00AB09A1"/>
  </w:style>
  <w:style w:type="paragraph" w:styleId="Tekstpodstawowy">
    <w:name w:val="Body Text"/>
    <w:basedOn w:val="Normalny"/>
    <w:link w:val="TekstpodstawowyZnak"/>
    <w:uiPriority w:val="99"/>
    <w:semiHidden/>
    <w:unhideWhenUsed/>
    <w:rsid w:val="00AB09A1"/>
    <w:pPr>
      <w:spacing w:after="120"/>
    </w:pPr>
  </w:style>
  <w:style w:type="character" w:customStyle="1" w:styleId="TekstpodstawowyZnak">
    <w:name w:val="Tekst podstawowy Znak"/>
    <w:basedOn w:val="Domylnaczcionkaakapitu"/>
    <w:link w:val="Tekstpodstawowy"/>
    <w:uiPriority w:val="99"/>
    <w:semiHidden/>
    <w:rsid w:val="00AB09A1"/>
  </w:style>
  <w:style w:type="character" w:customStyle="1" w:styleId="Nagwek4Znak">
    <w:name w:val="Nagłówek 4 Znak"/>
    <w:basedOn w:val="Domylnaczcionkaakapitu"/>
    <w:link w:val="Nagwek4"/>
    <w:uiPriority w:val="9"/>
    <w:semiHidden/>
    <w:rsid w:val="00E1486B"/>
    <w:rPr>
      <w:rFonts w:ascii="Cambria" w:eastAsia="Times New Roman" w:hAnsi="Cambria"/>
      <w:b/>
      <w:bCs/>
      <w:i/>
      <w:iCs/>
      <w:color w:val="4F81BD"/>
      <w:sz w:val="22"/>
      <w:szCs w:val="22"/>
      <w:lang w:eastAsia="en-US"/>
    </w:rPr>
  </w:style>
  <w:style w:type="character" w:customStyle="1" w:styleId="Nagwek5Znak">
    <w:name w:val="Nagłówek 5 Znak"/>
    <w:basedOn w:val="Domylnaczcionkaakapitu"/>
    <w:link w:val="Nagwek5"/>
    <w:uiPriority w:val="9"/>
    <w:semiHidden/>
    <w:rsid w:val="00E1486B"/>
    <w:rPr>
      <w:rFonts w:ascii="Cambria" w:eastAsia="Times New Roman" w:hAnsi="Cambria"/>
      <w:color w:val="243F60"/>
      <w:sz w:val="22"/>
      <w:szCs w:val="22"/>
      <w:lang w:eastAsia="en-US"/>
    </w:rPr>
  </w:style>
  <w:style w:type="paragraph" w:styleId="Tekstpodstawowywcity">
    <w:name w:val="Body Text Indent"/>
    <w:basedOn w:val="Normalny"/>
    <w:link w:val="TekstpodstawowywcityZnak"/>
    <w:uiPriority w:val="99"/>
    <w:semiHidden/>
    <w:unhideWhenUsed/>
    <w:rsid w:val="00E1486B"/>
    <w:pPr>
      <w:spacing w:after="120"/>
      <w:ind w:left="283"/>
    </w:pPr>
  </w:style>
  <w:style w:type="character" w:customStyle="1" w:styleId="TekstpodstawowywcityZnak">
    <w:name w:val="Tekst podstawowy wcięty Znak"/>
    <w:basedOn w:val="Domylnaczcionkaakapitu"/>
    <w:link w:val="Tekstpodstawowywcity"/>
    <w:uiPriority w:val="99"/>
    <w:semiHidden/>
    <w:rsid w:val="00E1486B"/>
  </w:style>
  <w:style w:type="paragraph" w:styleId="NormalnyWeb">
    <w:name w:val="Normal (Web)"/>
    <w:basedOn w:val="Normalny"/>
    <w:rsid w:val="00E1486B"/>
    <w:pPr>
      <w:widowControl w:val="0"/>
      <w:spacing w:before="100" w:after="100" w:line="240" w:lineRule="auto"/>
    </w:pPr>
    <w:rPr>
      <w:rFonts w:ascii="Arial" w:eastAsia="Times New Roman" w:hAnsi="Arial" w:cs="Arial"/>
      <w:sz w:val="24"/>
      <w:lang w:eastAsia="pl-PL"/>
    </w:rPr>
  </w:style>
  <w:style w:type="paragraph" w:styleId="Lista3">
    <w:name w:val="List 3"/>
    <w:basedOn w:val="Normalny"/>
    <w:rsid w:val="00E1486B"/>
    <w:pPr>
      <w:spacing w:after="0" w:line="240" w:lineRule="auto"/>
      <w:ind w:left="849" w:hanging="283"/>
    </w:pPr>
    <w:rPr>
      <w:rFonts w:ascii="Arial" w:eastAsia="Times New Roman" w:hAnsi="Arial" w:cs="Arial"/>
      <w:sz w:val="26"/>
      <w:lang w:eastAsia="pl-PL"/>
    </w:rPr>
  </w:style>
  <w:style w:type="paragraph" w:styleId="Lista2">
    <w:name w:val="List 2"/>
    <w:basedOn w:val="Normalny"/>
    <w:rsid w:val="00E1486B"/>
    <w:pPr>
      <w:spacing w:after="0" w:line="240" w:lineRule="auto"/>
      <w:ind w:left="566" w:hanging="283"/>
    </w:pPr>
    <w:rPr>
      <w:rFonts w:ascii="Arial" w:eastAsia="Times New Roman" w:hAnsi="Arial" w:cs="Arial"/>
      <w:sz w:val="26"/>
      <w:lang w:eastAsia="pl-PL"/>
    </w:rPr>
  </w:style>
  <w:style w:type="paragraph" w:styleId="Lista-kontynuacja">
    <w:name w:val="List Continue"/>
    <w:basedOn w:val="Normalny"/>
    <w:rsid w:val="00E1486B"/>
    <w:pPr>
      <w:spacing w:after="120" w:line="240" w:lineRule="auto"/>
      <w:ind w:left="283"/>
    </w:pPr>
    <w:rPr>
      <w:rFonts w:ascii="Arial" w:eastAsia="Times New Roman" w:hAnsi="Arial" w:cs="Arial"/>
      <w:sz w:val="26"/>
      <w:lang w:eastAsia="pl-PL"/>
    </w:rPr>
  </w:style>
  <w:style w:type="paragraph" w:styleId="Listapunktowana2">
    <w:name w:val="List Bullet 2"/>
    <w:basedOn w:val="Normalny"/>
    <w:autoRedefine/>
    <w:rsid w:val="001D704A"/>
    <w:pPr>
      <w:spacing w:after="0" w:line="240" w:lineRule="auto"/>
      <w:ind w:left="851" w:firstLine="17"/>
    </w:pPr>
    <w:rPr>
      <w:rFonts w:ascii="Arial" w:eastAsia="Times New Roman" w:hAnsi="Arial" w:cs="Arial"/>
      <w:sz w:val="24"/>
      <w:lang w:eastAsia="pl-PL"/>
    </w:rPr>
  </w:style>
  <w:style w:type="table" w:styleId="Tabela-Siatka">
    <w:name w:val="Table Grid"/>
    <w:basedOn w:val="Standardowy"/>
    <w:uiPriority w:val="59"/>
    <w:rsid w:val="00CD1D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omylnaczcionkaakapitu"/>
    <w:rsid w:val="00C0557A"/>
  </w:style>
  <w:style w:type="paragraph" w:customStyle="1" w:styleId="Default">
    <w:name w:val="Default"/>
    <w:rsid w:val="002D10AD"/>
    <w:pPr>
      <w:autoSpaceDE w:val="0"/>
      <w:autoSpaceDN w:val="0"/>
      <w:adjustRightInd w:val="0"/>
    </w:pPr>
    <w:rPr>
      <w:rFonts w:ascii="Times New Roman" w:hAnsi="Times New Roman"/>
      <w:color w:val="000000"/>
      <w:sz w:val="24"/>
      <w:szCs w:val="24"/>
    </w:rPr>
  </w:style>
  <w:style w:type="character" w:customStyle="1" w:styleId="Nagwek3Znak">
    <w:name w:val="Nagłówek 3 Znak"/>
    <w:basedOn w:val="Domylnaczcionkaakapitu"/>
    <w:link w:val="Nagwek3"/>
    <w:uiPriority w:val="9"/>
    <w:semiHidden/>
    <w:rsid w:val="009C14FB"/>
    <w:rPr>
      <w:rFonts w:asciiTheme="majorHAnsi" w:eastAsiaTheme="majorEastAsia" w:hAnsiTheme="majorHAnsi" w:cstheme="majorBidi"/>
      <w:b/>
      <w:bCs/>
      <w:color w:val="4F81BD" w:themeColor="accent1"/>
      <w:sz w:val="22"/>
      <w:szCs w:val="22"/>
      <w:lang w:eastAsia="en-US"/>
    </w:rPr>
  </w:style>
  <w:style w:type="character" w:customStyle="1" w:styleId="Nagwek6Znak">
    <w:name w:val="Nagłówek 6 Znak"/>
    <w:basedOn w:val="Domylnaczcionkaakapitu"/>
    <w:link w:val="Nagwek6"/>
    <w:uiPriority w:val="9"/>
    <w:semiHidden/>
    <w:rsid w:val="009C14FB"/>
    <w:rPr>
      <w:rFonts w:asciiTheme="majorHAnsi" w:eastAsiaTheme="majorEastAsia" w:hAnsiTheme="majorHAnsi" w:cstheme="majorBidi"/>
      <w:i/>
      <w:iCs/>
      <w:color w:val="243F60" w:themeColor="accent1" w:themeShade="7F"/>
      <w:sz w:val="22"/>
      <w:szCs w:val="22"/>
      <w:lang w:eastAsia="en-US"/>
    </w:rPr>
  </w:style>
  <w:style w:type="character" w:customStyle="1" w:styleId="Nagwek7Znak">
    <w:name w:val="Nagłówek 7 Znak"/>
    <w:basedOn w:val="Domylnaczcionkaakapitu"/>
    <w:link w:val="Nagwek7"/>
    <w:uiPriority w:val="9"/>
    <w:semiHidden/>
    <w:rsid w:val="009C14FB"/>
    <w:rPr>
      <w:rFonts w:asciiTheme="majorHAnsi" w:eastAsiaTheme="majorEastAsia" w:hAnsiTheme="majorHAnsi" w:cstheme="majorBidi"/>
      <w:i/>
      <w:iCs/>
      <w:color w:val="404040" w:themeColor="text1" w:themeTint="BF"/>
      <w:sz w:val="22"/>
      <w:szCs w:val="22"/>
      <w:lang w:eastAsia="en-US"/>
    </w:rPr>
  </w:style>
  <w:style w:type="character" w:customStyle="1" w:styleId="Nagwek8Znak">
    <w:name w:val="Nagłówek 8 Znak"/>
    <w:basedOn w:val="Domylnaczcionkaakapitu"/>
    <w:link w:val="Nagwek8"/>
    <w:uiPriority w:val="9"/>
    <w:semiHidden/>
    <w:rsid w:val="009C14FB"/>
    <w:rPr>
      <w:rFonts w:asciiTheme="majorHAnsi" w:eastAsiaTheme="majorEastAsia" w:hAnsiTheme="majorHAnsi" w:cstheme="majorBidi"/>
      <w:color w:val="404040" w:themeColor="text1" w:themeTint="BF"/>
      <w:lang w:eastAsia="en-US"/>
    </w:rPr>
  </w:style>
  <w:style w:type="character" w:customStyle="1" w:styleId="Nagwek9Znak">
    <w:name w:val="Nagłówek 9 Znak"/>
    <w:basedOn w:val="Domylnaczcionkaakapitu"/>
    <w:link w:val="Nagwek9"/>
    <w:uiPriority w:val="9"/>
    <w:semiHidden/>
    <w:rsid w:val="009C14FB"/>
    <w:rPr>
      <w:rFonts w:asciiTheme="majorHAnsi" w:eastAsiaTheme="majorEastAsia" w:hAnsiTheme="majorHAnsi" w:cstheme="majorBidi"/>
      <w:i/>
      <w:iCs/>
      <w:color w:val="404040" w:themeColor="text1" w:themeTint="B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835332">
      <w:bodyDiv w:val="1"/>
      <w:marLeft w:val="0"/>
      <w:marRight w:val="0"/>
      <w:marTop w:val="0"/>
      <w:marBottom w:val="0"/>
      <w:divBdr>
        <w:top w:val="none" w:sz="0" w:space="0" w:color="auto"/>
        <w:left w:val="none" w:sz="0" w:space="0" w:color="auto"/>
        <w:bottom w:val="none" w:sz="0" w:space="0" w:color="auto"/>
        <w:right w:val="none" w:sz="0" w:space="0" w:color="auto"/>
      </w:divBdr>
    </w:div>
    <w:div w:id="196629825">
      <w:bodyDiv w:val="1"/>
      <w:marLeft w:val="0"/>
      <w:marRight w:val="0"/>
      <w:marTop w:val="0"/>
      <w:marBottom w:val="0"/>
      <w:divBdr>
        <w:top w:val="none" w:sz="0" w:space="0" w:color="auto"/>
        <w:left w:val="none" w:sz="0" w:space="0" w:color="auto"/>
        <w:bottom w:val="none" w:sz="0" w:space="0" w:color="auto"/>
        <w:right w:val="none" w:sz="0" w:space="0" w:color="auto"/>
      </w:divBdr>
    </w:div>
    <w:div w:id="202790109">
      <w:bodyDiv w:val="1"/>
      <w:marLeft w:val="0"/>
      <w:marRight w:val="0"/>
      <w:marTop w:val="0"/>
      <w:marBottom w:val="0"/>
      <w:divBdr>
        <w:top w:val="none" w:sz="0" w:space="0" w:color="auto"/>
        <w:left w:val="none" w:sz="0" w:space="0" w:color="auto"/>
        <w:bottom w:val="none" w:sz="0" w:space="0" w:color="auto"/>
        <w:right w:val="none" w:sz="0" w:space="0" w:color="auto"/>
      </w:divBdr>
    </w:div>
    <w:div w:id="302349819">
      <w:bodyDiv w:val="1"/>
      <w:marLeft w:val="0"/>
      <w:marRight w:val="0"/>
      <w:marTop w:val="0"/>
      <w:marBottom w:val="0"/>
      <w:divBdr>
        <w:top w:val="none" w:sz="0" w:space="0" w:color="auto"/>
        <w:left w:val="none" w:sz="0" w:space="0" w:color="auto"/>
        <w:bottom w:val="none" w:sz="0" w:space="0" w:color="auto"/>
        <w:right w:val="none" w:sz="0" w:space="0" w:color="auto"/>
      </w:divBdr>
    </w:div>
    <w:div w:id="421680454">
      <w:bodyDiv w:val="1"/>
      <w:marLeft w:val="0"/>
      <w:marRight w:val="0"/>
      <w:marTop w:val="0"/>
      <w:marBottom w:val="0"/>
      <w:divBdr>
        <w:top w:val="none" w:sz="0" w:space="0" w:color="auto"/>
        <w:left w:val="none" w:sz="0" w:space="0" w:color="auto"/>
        <w:bottom w:val="none" w:sz="0" w:space="0" w:color="auto"/>
        <w:right w:val="none" w:sz="0" w:space="0" w:color="auto"/>
      </w:divBdr>
    </w:div>
    <w:div w:id="603416150">
      <w:bodyDiv w:val="1"/>
      <w:marLeft w:val="0"/>
      <w:marRight w:val="0"/>
      <w:marTop w:val="0"/>
      <w:marBottom w:val="0"/>
      <w:divBdr>
        <w:top w:val="none" w:sz="0" w:space="0" w:color="auto"/>
        <w:left w:val="none" w:sz="0" w:space="0" w:color="auto"/>
        <w:bottom w:val="none" w:sz="0" w:space="0" w:color="auto"/>
        <w:right w:val="none" w:sz="0" w:space="0" w:color="auto"/>
      </w:divBdr>
    </w:div>
    <w:div w:id="839083262">
      <w:bodyDiv w:val="1"/>
      <w:marLeft w:val="0"/>
      <w:marRight w:val="0"/>
      <w:marTop w:val="0"/>
      <w:marBottom w:val="0"/>
      <w:divBdr>
        <w:top w:val="none" w:sz="0" w:space="0" w:color="auto"/>
        <w:left w:val="none" w:sz="0" w:space="0" w:color="auto"/>
        <w:bottom w:val="none" w:sz="0" w:space="0" w:color="auto"/>
        <w:right w:val="none" w:sz="0" w:space="0" w:color="auto"/>
      </w:divBdr>
    </w:div>
    <w:div w:id="845288465">
      <w:bodyDiv w:val="1"/>
      <w:marLeft w:val="0"/>
      <w:marRight w:val="0"/>
      <w:marTop w:val="0"/>
      <w:marBottom w:val="0"/>
      <w:divBdr>
        <w:top w:val="none" w:sz="0" w:space="0" w:color="auto"/>
        <w:left w:val="none" w:sz="0" w:space="0" w:color="auto"/>
        <w:bottom w:val="none" w:sz="0" w:space="0" w:color="auto"/>
        <w:right w:val="none" w:sz="0" w:space="0" w:color="auto"/>
      </w:divBdr>
    </w:div>
    <w:div w:id="893470078">
      <w:bodyDiv w:val="1"/>
      <w:marLeft w:val="0"/>
      <w:marRight w:val="0"/>
      <w:marTop w:val="0"/>
      <w:marBottom w:val="0"/>
      <w:divBdr>
        <w:top w:val="none" w:sz="0" w:space="0" w:color="auto"/>
        <w:left w:val="none" w:sz="0" w:space="0" w:color="auto"/>
        <w:bottom w:val="none" w:sz="0" w:space="0" w:color="auto"/>
        <w:right w:val="none" w:sz="0" w:space="0" w:color="auto"/>
      </w:divBdr>
    </w:div>
    <w:div w:id="908810707">
      <w:bodyDiv w:val="1"/>
      <w:marLeft w:val="0"/>
      <w:marRight w:val="0"/>
      <w:marTop w:val="0"/>
      <w:marBottom w:val="0"/>
      <w:divBdr>
        <w:top w:val="none" w:sz="0" w:space="0" w:color="auto"/>
        <w:left w:val="none" w:sz="0" w:space="0" w:color="auto"/>
        <w:bottom w:val="none" w:sz="0" w:space="0" w:color="auto"/>
        <w:right w:val="none" w:sz="0" w:space="0" w:color="auto"/>
      </w:divBdr>
    </w:div>
    <w:div w:id="923761226">
      <w:bodyDiv w:val="1"/>
      <w:marLeft w:val="0"/>
      <w:marRight w:val="0"/>
      <w:marTop w:val="0"/>
      <w:marBottom w:val="0"/>
      <w:divBdr>
        <w:top w:val="none" w:sz="0" w:space="0" w:color="auto"/>
        <w:left w:val="none" w:sz="0" w:space="0" w:color="auto"/>
        <w:bottom w:val="none" w:sz="0" w:space="0" w:color="auto"/>
        <w:right w:val="none" w:sz="0" w:space="0" w:color="auto"/>
      </w:divBdr>
    </w:div>
    <w:div w:id="979112268">
      <w:bodyDiv w:val="1"/>
      <w:marLeft w:val="0"/>
      <w:marRight w:val="0"/>
      <w:marTop w:val="0"/>
      <w:marBottom w:val="0"/>
      <w:divBdr>
        <w:top w:val="none" w:sz="0" w:space="0" w:color="auto"/>
        <w:left w:val="none" w:sz="0" w:space="0" w:color="auto"/>
        <w:bottom w:val="none" w:sz="0" w:space="0" w:color="auto"/>
        <w:right w:val="none" w:sz="0" w:space="0" w:color="auto"/>
      </w:divBdr>
    </w:div>
    <w:div w:id="1077173302">
      <w:bodyDiv w:val="1"/>
      <w:marLeft w:val="0"/>
      <w:marRight w:val="0"/>
      <w:marTop w:val="0"/>
      <w:marBottom w:val="0"/>
      <w:divBdr>
        <w:top w:val="none" w:sz="0" w:space="0" w:color="auto"/>
        <w:left w:val="none" w:sz="0" w:space="0" w:color="auto"/>
        <w:bottom w:val="none" w:sz="0" w:space="0" w:color="auto"/>
        <w:right w:val="none" w:sz="0" w:space="0" w:color="auto"/>
      </w:divBdr>
    </w:div>
    <w:div w:id="1507358390">
      <w:bodyDiv w:val="1"/>
      <w:marLeft w:val="0"/>
      <w:marRight w:val="0"/>
      <w:marTop w:val="0"/>
      <w:marBottom w:val="0"/>
      <w:divBdr>
        <w:top w:val="none" w:sz="0" w:space="0" w:color="auto"/>
        <w:left w:val="none" w:sz="0" w:space="0" w:color="auto"/>
        <w:bottom w:val="none" w:sz="0" w:space="0" w:color="auto"/>
        <w:right w:val="none" w:sz="0" w:space="0" w:color="auto"/>
      </w:divBdr>
    </w:div>
    <w:div w:id="1599946094">
      <w:bodyDiv w:val="1"/>
      <w:marLeft w:val="0"/>
      <w:marRight w:val="0"/>
      <w:marTop w:val="0"/>
      <w:marBottom w:val="0"/>
      <w:divBdr>
        <w:top w:val="none" w:sz="0" w:space="0" w:color="auto"/>
        <w:left w:val="none" w:sz="0" w:space="0" w:color="auto"/>
        <w:bottom w:val="none" w:sz="0" w:space="0" w:color="auto"/>
        <w:right w:val="none" w:sz="0" w:space="0" w:color="auto"/>
      </w:divBdr>
    </w:div>
    <w:div w:id="1608393504">
      <w:bodyDiv w:val="1"/>
      <w:marLeft w:val="0"/>
      <w:marRight w:val="0"/>
      <w:marTop w:val="0"/>
      <w:marBottom w:val="0"/>
      <w:divBdr>
        <w:top w:val="none" w:sz="0" w:space="0" w:color="auto"/>
        <w:left w:val="none" w:sz="0" w:space="0" w:color="auto"/>
        <w:bottom w:val="none" w:sz="0" w:space="0" w:color="auto"/>
        <w:right w:val="none" w:sz="0" w:space="0" w:color="auto"/>
      </w:divBdr>
    </w:div>
    <w:div w:id="1661039447">
      <w:bodyDiv w:val="1"/>
      <w:marLeft w:val="0"/>
      <w:marRight w:val="0"/>
      <w:marTop w:val="0"/>
      <w:marBottom w:val="0"/>
      <w:divBdr>
        <w:top w:val="none" w:sz="0" w:space="0" w:color="auto"/>
        <w:left w:val="none" w:sz="0" w:space="0" w:color="auto"/>
        <w:bottom w:val="none" w:sz="0" w:space="0" w:color="auto"/>
        <w:right w:val="none" w:sz="0" w:space="0" w:color="auto"/>
      </w:divBdr>
    </w:div>
    <w:div w:id="174129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2CC8E3-DB28-468E-BF4D-AAE1FE54B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1885</TotalTime>
  <Pages>20</Pages>
  <Words>7789</Words>
  <Characters>46739</Characters>
  <Application>Microsoft Office Word</Application>
  <DocSecurity>0</DocSecurity>
  <Lines>389</Lines>
  <Paragraphs>108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DevisArt sp. z o.o.</dc:creator>
  <cp:lastModifiedBy>Devis Art sp. z o.o.</cp:lastModifiedBy>
  <cp:revision>98</cp:revision>
  <cp:lastPrinted>2012-02-27T14:04:00Z</cp:lastPrinted>
  <dcterms:created xsi:type="dcterms:W3CDTF">2012-08-21T11:04:00Z</dcterms:created>
  <dcterms:modified xsi:type="dcterms:W3CDTF">2025-12-07T19:44:00Z</dcterms:modified>
</cp:coreProperties>
</file>